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page" w:horzAnchor="page" w:tblpX="568" w:tblpY="568"/>
        <w:tblW w:w="15706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2322"/>
        <w:gridCol w:w="2597"/>
        <w:gridCol w:w="291"/>
        <w:gridCol w:w="1350"/>
        <w:gridCol w:w="1350"/>
        <w:gridCol w:w="7521"/>
      </w:tblGrid>
      <w:tr w:rsidR="00F94CC1" w14:paraId="5F59B22D" w14:textId="77777777" w:rsidTr="00F344C8">
        <w:trPr>
          <w:trHeight w:hRule="exact" w:val="851"/>
        </w:trPr>
        <w:tc>
          <w:tcPr>
            <w:tcW w:w="15706" w:type="dxa"/>
            <w:gridSpan w:val="7"/>
            <w:tcBorders>
              <w:bottom w:val="nil"/>
            </w:tcBorders>
            <w:shd w:val="clear" w:color="auto" w:fill="009ED9" w:themeFill="accent4"/>
            <w:vAlign w:val="center"/>
          </w:tcPr>
          <w:p w14:paraId="343138B8" w14:textId="7F9FEE0A" w:rsidR="00F94CC1" w:rsidRDefault="00F94CC1" w:rsidP="00F344C8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1C5B4C72" wp14:editId="759081CF">
                  <wp:extent cx="432000" cy="432000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577AA">
              <w:rPr>
                <w:rStyle w:val="TableSubtitleChar"/>
              </w:rPr>
              <w:t xml:space="preserve">   </w:t>
            </w:r>
            <w:r w:rsidRPr="00A5425D">
              <w:rPr>
                <w:rStyle w:val="TableSubtitleChar"/>
              </w:rPr>
              <w:t xml:space="preserve">Start-Work Checks </w:t>
            </w:r>
            <w:r w:rsidRPr="00A5425D">
              <w:rPr>
                <w:rStyle w:val="TableTitleChar"/>
              </w:rPr>
              <w:t xml:space="preserve">| </w:t>
            </w:r>
            <w:r w:rsidRPr="00F94CC1">
              <w:rPr>
                <w:rStyle w:val="TableTitleChar"/>
              </w:rPr>
              <w:t>Confined Space Entry</w:t>
            </w:r>
          </w:p>
        </w:tc>
      </w:tr>
      <w:tr w:rsidR="00F94CC1" w14:paraId="763268EF" w14:textId="77777777" w:rsidTr="003B79E6">
        <w:trPr>
          <w:trHeight w:hRule="exact" w:val="425"/>
        </w:trPr>
        <w:tc>
          <w:tcPr>
            <w:tcW w:w="818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0F153F31" w14:textId="77777777" w:rsidR="00F94CC1" w:rsidRPr="00A5425D" w:rsidRDefault="00F94CC1" w:rsidP="00F344C8">
            <w:pPr>
              <w:pStyle w:val="Heading2"/>
            </w:pPr>
            <w:r>
              <w:t xml:space="preserve">Start Work Authority: </w:t>
            </w:r>
            <w:r w:rsidRPr="00DA1C00">
              <w:rPr>
                <w:b w:val="0"/>
                <w:bCs/>
              </w:rPr>
              <w:t>Confirm below are in place and verified prior to starting work</w:t>
            </w:r>
          </w:p>
        </w:tc>
        <w:tc>
          <w:tcPr>
            <w:tcW w:w="7521" w:type="dxa"/>
            <w:tcBorders>
              <w:top w:val="nil"/>
              <w:left w:val="single" w:sz="4" w:space="0" w:color="auto"/>
              <w:bottom w:val="nil"/>
              <w:right w:val="single" w:sz="4" w:space="0" w:color="6B6E70"/>
            </w:tcBorders>
            <w:shd w:val="clear" w:color="auto" w:fill="FFFFFF" w:themeFill="background1"/>
          </w:tcPr>
          <w:p w14:paraId="3D260248" w14:textId="77777777" w:rsidR="00F94CC1" w:rsidRDefault="00F94CC1" w:rsidP="00F344C8">
            <w:pPr>
              <w:pStyle w:val="Heading2"/>
            </w:pPr>
          </w:p>
        </w:tc>
      </w:tr>
      <w:tr w:rsidR="00F94CC1" w14:paraId="5E6DFCB2" w14:textId="77777777" w:rsidTr="003B79E6">
        <w:trPr>
          <w:trHeight w:val="766"/>
        </w:trPr>
        <w:tc>
          <w:tcPr>
            <w:tcW w:w="5485" w:type="dxa"/>
            <w:gridSpan w:val="4"/>
            <w:tcBorders>
              <w:top w:val="nil"/>
              <w:left w:val="single" w:sz="4" w:space="0" w:color="6B6D70"/>
              <w:bottom w:val="single" w:sz="4" w:space="0" w:color="6B6D70"/>
              <w:right w:val="nil"/>
            </w:tcBorders>
            <w:vAlign w:val="center"/>
          </w:tcPr>
          <w:p w14:paraId="06F07E6E" w14:textId="77777777" w:rsidR="00F94CC1" w:rsidRPr="00A5425D" w:rsidRDefault="00F94CC1" w:rsidP="00F344C8">
            <w:pPr>
              <w:pStyle w:val="Heading1"/>
            </w:pPr>
            <w:r w:rsidRPr="00A5425D">
              <w:t>Save Your Life Actions</w:t>
            </w:r>
          </w:p>
          <w:p w14:paraId="532F0120" w14:textId="09BB1E6B" w:rsidR="00F94CC1" w:rsidRDefault="00F94CC1" w:rsidP="00F344C8">
            <w:pPr>
              <w:pStyle w:val="BodyText"/>
            </w:pPr>
            <w:r>
              <w:t xml:space="preserve">All </w:t>
            </w:r>
            <w:r w:rsidRPr="00A5425D">
              <w:t>exposed</w:t>
            </w:r>
            <w:r>
              <w:t xml:space="preserve"> person</w:t>
            </w:r>
            <w:r w:rsidR="00C261F8">
              <w:t>(</w:t>
            </w:r>
            <w:r>
              <w:t>s</w:t>
            </w:r>
            <w:r w:rsidR="00C261F8">
              <w:t>)</w:t>
            </w:r>
            <w:r>
              <w:t xml:space="preserve"> performing work must confirm each </w:t>
            </w:r>
            <w:r w:rsidR="0061735F">
              <w:t xml:space="preserve">of the </w:t>
            </w:r>
            <w:r>
              <w:t xml:space="preserve">action </w:t>
            </w:r>
            <w:r w:rsidR="0061735F">
              <w:t xml:space="preserve">items </w:t>
            </w:r>
            <w:r>
              <w:t>below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  <w:vAlign w:val="center"/>
          </w:tcPr>
          <w:p w14:paraId="4D4B072F" w14:textId="77777777" w:rsidR="00F94CC1" w:rsidRPr="00A5425D" w:rsidRDefault="00F94CC1" w:rsidP="00F344C8">
            <w:pPr>
              <w:pStyle w:val="TableHeaderBold"/>
            </w:pPr>
            <w:r w:rsidRPr="00F94CC1">
              <w:t>Person(s) Performing Work (initial)</w:t>
            </w:r>
          </w:p>
        </w:tc>
        <w:tc>
          <w:tcPr>
            <w:tcW w:w="1350" w:type="dxa"/>
            <w:tcBorders>
              <w:top w:val="nil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525F78C1" w14:textId="77777777" w:rsidR="00F94CC1" w:rsidRPr="00A5425D" w:rsidRDefault="00F94CC1" w:rsidP="00F344C8">
            <w:pPr>
              <w:pStyle w:val="TableHeaderBold"/>
            </w:pPr>
            <w:r w:rsidRPr="00A5425D">
              <w:t xml:space="preserve">Start-Work </w:t>
            </w:r>
            <w:r>
              <w:br/>
            </w:r>
            <w:r w:rsidRPr="00A5425D">
              <w:t xml:space="preserve">Verifier </w:t>
            </w:r>
            <w:r>
              <w:br/>
            </w:r>
            <w:r w:rsidRPr="00A5425D">
              <w:t>(initial)</w:t>
            </w:r>
          </w:p>
        </w:tc>
        <w:tc>
          <w:tcPr>
            <w:tcW w:w="7521" w:type="dxa"/>
            <w:vMerge w:val="restart"/>
            <w:tcBorders>
              <w:top w:val="nil"/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3A8666C" w14:textId="31D06EB5" w:rsidR="00F94CC1" w:rsidRPr="00A5425D" w:rsidRDefault="00AC3BCA" w:rsidP="00F344C8">
            <w:pPr>
              <w:pStyle w:val="TableHeaderBold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97FB62C" wp14:editId="1377D8A2">
                  <wp:simplePos x="0" y="0"/>
                  <wp:positionH relativeFrom="column">
                    <wp:posOffset>45539</wp:posOffset>
                  </wp:positionH>
                  <wp:positionV relativeFrom="paragraph">
                    <wp:posOffset>487673</wp:posOffset>
                  </wp:positionV>
                  <wp:extent cx="4719243" cy="3475990"/>
                  <wp:effectExtent l="0" t="0" r="5715" b="0"/>
                  <wp:wrapTight wrapText="bothSides">
                    <wp:wrapPolygon edited="0">
                      <wp:start x="0" y="0"/>
                      <wp:lineTo x="0" y="21426"/>
                      <wp:lineTo x="21539" y="21426"/>
                      <wp:lineTo x="21539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9243" cy="347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94CC1" w14:paraId="10153F9A" w14:textId="77777777" w:rsidTr="003B79E6">
        <w:trPr>
          <w:trHeight w:val="330"/>
        </w:trPr>
        <w:tc>
          <w:tcPr>
            <w:tcW w:w="8185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B2CB34"/>
            <w:vAlign w:val="center"/>
          </w:tcPr>
          <w:p w14:paraId="3C843319" w14:textId="2D562F83" w:rsidR="00F94CC1" w:rsidRPr="00F94CC1" w:rsidRDefault="00F45471" w:rsidP="00F45471">
            <w:pPr>
              <w:pStyle w:val="Body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D044F2" w:rsidRPr="00F94CC1">
              <w:rPr>
                <w:b/>
                <w:bCs/>
              </w:rPr>
              <w:t>Energy</w:t>
            </w:r>
            <w:r w:rsidR="00D044F2">
              <w:rPr>
                <w:b/>
                <w:bCs/>
              </w:rPr>
              <w:t xml:space="preserve"> </w:t>
            </w:r>
            <w:r w:rsidR="00D044F2" w:rsidRPr="00F94CC1">
              <w:rPr>
                <w:b/>
                <w:bCs/>
              </w:rPr>
              <w:t>Isolation</w:t>
            </w: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6A91847" w14:textId="77777777" w:rsidR="00F94CC1" w:rsidRPr="00431910" w:rsidRDefault="00F94CC1" w:rsidP="00F344C8">
            <w:pPr>
              <w:pStyle w:val="BodyText"/>
              <w:rPr>
                <w:b/>
                <w:bCs/>
              </w:rPr>
            </w:pPr>
          </w:p>
        </w:tc>
      </w:tr>
      <w:tr w:rsidR="00F94CC1" w14:paraId="3BA982BC" w14:textId="77777777" w:rsidTr="003B79E6">
        <w:trPr>
          <w:trHeight w:val="330"/>
        </w:trPr>
        <w:tc>
          <w:tcPr>
            <w:tcW w:w="8185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1A35A853" w14:textId="77777777" w:rsidR="00F94CC1" w:rsidRPr="00431910" w:rsidRDefault="00F94CC1" w:rsidP="00F344C8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7874688" w14:textId="77777777" w:rsidR="00F94CC1" w:rsidRPr="00431910" w:rsidRDefault="00F94CC1" w:rsidP="00F344C8">
            <w:pPr>
              <w:pStyle w:val="BodyText"/>
              <w:rPr>
                <w:b/>
                <w:bCs/>
              </w:rPr>
            </w:pPr>
          </w:p>
        </w:tc>
      </w:tr>
      <w:tr w:rsidR="00F94CC1" w14:paraId="4778E46F" w14:textId="77777777" w:rsidTr="003B79E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1092A08" w14:textId="77777777" w:rsidR="00F94CC1" w:rsidRDefault="00F94CC1" w:rsidP="00F344C8">
            <w:pPr>
              <w:pStyle w:val="BigNumbers"/>
            </w:pPr>
            <w:r>
              <w:t>1</w:t>
            </w:r>
          </w:p>
        </w:tc>
        <w:tc>
          <w:tcPr>
            <w:tcW w:w="521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46212C64" w14:textId="3144E4BF" w:rsidR="00D6191E" w:rsidRDefault="00D6191E" w:rsidP="00D6191E">
            <w:pPr>
              <w:pStyle w:val="BodyText"/>
            </w:pPr>
            <w:r>
              <w:t>The confined space has been evaluated for energy isolation requirements.</w:t>
            </w:r>
          </w:p>
          <w:p w14:paraId="796FB6C9" w14:textId="3B084B94" w:rsidR="00D6191E" w:rsidRDefault="003B79E6" w:rsidP="00D6191E">
            <w:pPr>
              <w:pStyle w:val="BodyText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4A3C824" wp14:editId="569A867F">
                  <wp:simplePos x="0" y="0"/>
                  <wp:positionH relativeFrom="column">
                    <wp:posOffset>700405</wp:posOffset>
                  </wp:positionH>
                  <wp:positionV relativeFrom="paragraph">
                    <wp:posOffset>126365</wp:posOffset>
                  </wp:positionV>
                  <wp:extent cx="152400" cy="13335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A56F28D" wp14:editId="54C8B8E0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130810</wp:posOffset>
                  </wp:positionV>
                  <wp:extent cx="152400" cy="13335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ctangl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191E">
              <w:t xml:space="preserve">Does Confined Space Entry work require energy isolation? </w:t>
            </w:r>
          </w:p>
          <w:p w14:paraId="7E2288B9" w14:textId="702124C4" w:rsidR="00D6191E" w:rsidRDefault="00D6191E" w:rsidP="00D6191E">
            <w:pPr>
              <w:pStyle w:val="BodyText"/>
            </w:pPr>
            <w:r>
              <w:t>Yes:       No:</w:t>
            </w:r>
          </w:p>
          <w:p w14:paraId="0DE40B4F" w14:textId="77777777" w:rsidR="00D6191E" w:rsidRDefault="00D6191E" w:rsidP="00D6191E">
            <w:pPr>
              <w:pStyle w:val="BodyText"/>
            </w:pPr>
            <w:r>
              <w:t>If yes: Complete Energy Isolation Start-Work Check.</w:t>
            </w:r>
          </w:p>
          <w:p w14:paraId="4A7DFC4F" w14:textId="009290F9" w:rsidR="00F94CC1" w:rsidRPr="00A5425D" w:rsidRDefault="00D6191E" w:rsidP="00D6191E">
            <w:pPr>
              <w:pStyle w:val="BodyText"/>
            </w:pPr>
            <w:r>
              <w:t>If no: Continue to Step 2.</w:t>
            </w:r>
          </w:p>
        </w:tc>
        <w:tc>
          <w:tcPr>
            <w:tcW w:w="135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5E454048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21C00557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E99A5C2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44C8" w14:paraId="17859973" w14:textId="77777777" w:rsidTr="003B79E6">
        <w:trPr>
          <w:trHeight w:val="329"/>
        </w:trPr>
        <w:tc>
          <w:tcPr>
            <w:tcW w:w="8185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B2CB34"/>
            <w:vAlign w:val="center"/>
          </w:tcPr>
          <w:p w14:paraId="03E051D1" w14:textId="77777777" w:rsidR="00F344C8" w:rsidRPr="00F94CC1" w:rsidRDefault="00F344C8" w:rsidP="00F344C8">
            <w:pPr>
              <w:pStyle w:val="BodyText"/>
              <w:rPr>
                <w:b/>
                <w:bCs/>
              </w:rPr>
            </w:pPr>
            <w:r w:rsidRPr="00F344C8">
              <w:rPr>
                <w:b/>
                <w:bCs/>
              </w:rPr>
              <w:t>Prior to Confined Space Entry</w:t>
            </w: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FAF6A15" w14:textId="77777777" w:rsidR="00F344C8" w:rsidRDefault="00F344C8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344C8" w14:paraId="0E3AC3E8" w14:textId="77777777" w:rsidTr="003B79E6">
        <w:trPr>
          <w:trHeight w:val="329"/>
        </w:trPr>
        <w:tc>
          <w:tcPr>
            <w:tcW w:w="8185" w:type="dxa"/>
            <w:gridSpan w:val="6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7B5C80E1" w14:textId="77777777" w:rsidR="00F344C8" w:rsidRPr="00F344C8" w:rsidRDefault="00F344C8" w:rsidP="00F344C8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auto"/>
          </w:tcPr>
          <w:p w14:paraId="26C9291B" w14:textId="77777777" w:rsidR="00F344C8" w:rsidRDefault="00F344C8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4CC1" w14:paraId="00AE5D4C" w14:textId="77777777" w:rsidTr="003B79E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F7A5F9D" w14:textId="77777777" w:rsidR="00F94CC1" w:rsidRDefault="00F94CC1" w:rsidP="00F344C8">
            <w:pPr>
              <w:pStyle w:val="BigNumbers"/>
            </w:pPr>
            <w:r>
              <w:t>2</w:t>
            </w:r>
          </w:p>
        </w:tc>
        <w:tc>
          <w:tcPr>
            <w:tcW w:w="521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227674C3" w14:textId="453C7241" w:rsidR="00F94CC1" w:rsidRPr="00F344C8" w:rsidRDefault="00D6191E" w:rsidP="00F344C8">
            <w:pPr>
              <w:pStyle w:val="BodyText"/>
              <w:tabs>
                <w:tab w:val="left" w:pos="1423"/>
              </w:tabs>
              <w:rPr>
                <w:b/>
                <w:bCs/>
              </w:rPr>
            </w:pPr>
            <w:r w:rsidRPr="00D6191E">
              <w:t>The hazards have been identified, controlled and it is safe to start.</w:t>
            </w:r>
          </w:p>
        </w:tc>
        <w:tc>
          <w:tcPr>
            <w:tcW w:w="135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56A1350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4173BFED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096B51A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4CC1" w14:paraId="48C74644" w14:textId="77777777" w:rsidTr="003B79E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C3DDE96" w14:textId="77777777" w:rsidR="00F94CC1" w:rsidRDefault="00F94CC1" w:rsidP="00F344C8">
            <w:pPr>
              <w:pStyle w:val="BigNumbers"/>
            </w:pPr>
            <w:r>
              <w:t>3</w:t>
            </w:r>
          </w:p>
        </w:tc>
        <w:tc>
          <w:tcPr>
            <w:tcW w:w="521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2C910041" w14:textId="3BDC38BA" w:rsidR="00F94CC1" w:rsidRPr="00A5425D" w:rsidRDefault="00D6191E" w:rsidP="00F344C8">
            <w:pPr>
              <w:pStyle w:val="BodyText"/>
            </w:pPr>
            <w:r w:rsidRPr="00D6191E">
              <w:t>Gas testing frequency has been established.</w:t>
            </w:r>
          </w:p>
        </w:tc>
        <w:tc>
          <w:tcPr>
            <w:tcW w:w="135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51C381CC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54575430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545908D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4CC1" w14:paraId="2E665313" w14:textId="77777777" w:rsidTr="003B79E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FDF7EC3" w14:textId="77777777" w:rsidR="00F94CC1" w:rsidRDefault="00F94CC1" w:rsidP="00F344C8">
            <w:pPr>
              <w:pStyle w:val="BigNumbers"/>
            </w:pPr>
            <w:r>
              <w:t>4</w:t>
            </w:r>
          </w:p>
        </w:tc>
        <w:tc>
          <w:tcPr>
            <w:tcW w:w="521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5C0ED36F" w14:textId="77777777" w:rsidR="00F94CC1" w:rsidRDefault="00F344C8" w:rsidP="00F344C8">
            <w:pPr>
              <w:pStyle w:val="BodyText"/>
            </w:pPr>
            <w:r w:rsidRPr="00F344C8">
              <w:t>Ventilation is in place and working.</w:t>
            </w:r>
          </w:p>
        </w:tc>
        <w:tc>
          <w:tcPr>
            <w:tcW w:w="135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FD225F0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C062F24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44B78CF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4CC1" w14:paraId="7DD67E14" w14:textId="77777777" w:rsidTr="003B79E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68DCA62" w14:textId="77777777" w:rsidR="00F94CC1" w:rsidRDefault="00F94CC1" w:rsidP="00F344C8">
            <w:pPr>
              <w:pStyle w:val="BigNumbers"/>
            </w:pPr>
            <w:r>
              <w:t>5</w:t>
            </w:r>
          </w:p>
        </w:tc>
        <w:tc>
          <w:tcPr>
            <w:tcW w:w="521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2899DA35" w14:textId="5DAB51C4" w:rsidR="00F94CC1" w:rsidRDefault="00D6191E" w:rsidP="00F344C8">
            <w:pPr>
              <w:pStyle w:val="BodyText"/>
            </w:pPr>
            <w:r w:rsidRPr="00D6191E">
              <w:t>An attendant is in place and the method of communication is agreed to and tested prior to entry.</w:t>
            </w:r>
          </w:p>
        </w:tc>
        <w:tc>
          <w:tcPr>
            <w:tcW w:w="135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154FD78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248CB2BF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4B20E2C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4CC1" w14:paraId="54C3FBB4" w14:textId="77777777" w:rsidTr="003B79E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8AFCC23" w14:textId="77777777" w:rsidR="00F94CC1" w:rsidRDefault="00F94CC1" w:rsidP="00F344C8">
            <w:pPr>
              <w:pStyle w:val="BigNumbers"/>
            </w:pPr>
            <w:r>
              <w:t>6</w:t>
            </w:r>
          </w:p>
        </w:tc>
        <w:tc>
          <w:tcPr>
            <w:tcW w:w="521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54B63B24" w14:textId="77777777" w:rsidR="00D6191E" w:rsidRDefault="00D6191E" w:rsidP="00D6191E">
            <w:pPr>
              <w:pStyle w:val="BodyText"/>
            </w:pPr>
            <w:r>
              <w:t>My breathing apparatus is in good working condition.</w:t>
            </w:r>
          </w:p>
          <w:p w14:paraId="7B3732C1" w14:textId="39DB48B2" w:rsidR="00F94CC1" w:rsidRDefault="00D6191E" w:rsidP="00D6191E">
            <w:pPr>
              <w:pStyle w:val="BodyText"/>
            </w:pPr>
            <w:r>
              <w:t>If no breathing apparatus is required: Continue to the next step.</w:t>
            </w:r>
          </w:p>
        </w:tc>
        <w:tc>
          <w:tcPr>
            <w:tcW w:w="135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0FA3005D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7B51B923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9386D41" w14:textId="77777777" w:rsidR="00F94CC1" w:rsidRDefault="00F94CC1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191E" w14:paraId="1F6F6117" w14:textId="77777777" w:rsidTr="003B79E6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DE2AF73" w14:textId="0EEC8168" w:rsidR="00D6191E" w:rsidRDefault="00D6191E" w:rsidP="00F344C8">
            <w:pPr>
              <w:pStyle w:val="BigNumbers"/>
            </w:pPr>
            <w:r>
              <w:t>7</w:t>
            </w:r>
          </w:p>
        </w:tc>
        <w:tc>
          <w:tcPr>
            <w:tcW w:w="5210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3C71A206" w14:textId="636B0904" w:rsidR="00D6191E" w:rsidRDefault="00D6191E" w:rsidP="00D6191E">
            <w:pPr>
              <w:pStyle w:val="BodyText"/>
            </w:pPr>
            <w:r w:rsidRPr="00D6191E">
              <w:t xml:space="preserve">The rescue plan is in place and </w:t>
            </w:r>
            <w:r w:rsidR="001840EC">
              <w:t>ready to be used</w:t>
            </w:r>
            <w:r w:rsidRPr="00D6191E">
              <w:t>.</w:t>
            </w:r>
          </w:p>
        </w:tc>
        <w:tc>
          <w:tcPr>
            <w:tcW w:w="1350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E619273" w14:textId="77777777" w:rsidR="00D6191E" w:rsidRDefault="00D6191E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303C308D" w14:textId="77777777" w:rsidR="00D6191E" w:rsidRDefault="00D6191E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01F64EC" w14:textId="77777777" w:rsidR="00D6191E" w:rsidRDefault="00D6191E" w:rsidP="00F344C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94CC1" w14:paraId="119C3F32" w14:textId="77777777" w:rsidTr="003B79E6">
        <w:trPr>
          <w:trHeight w:val="425"/>
        </w:trPr>
        <w:tc>
          <w:tcPr>
            <w:tcW w:w="8185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7D9BFEDB" w14:textId="456BCDFF" w:rsidR="00F94CC1" w:rsidRDefault="00BD79C7" w:rsidP="00F344C8">
            <w:pPr>
              <w:pStyle w:val="Heading2"/>
            </w:pPr>
            <w:r w:rsidRPr="00BD79C7">
              <w:t>Stop and seek help if any of the above controls/safeguards are not in place</w:t>
            </w: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48D08EC" w14:textId="77777777" w:rsidR="00F94CC1" w:rsidRDefault="00F94CC1" w:rsidP="00F344C8">
            <w:pPr>
              <w:pStyle w:val="Heading2"/>
            </w:pPr>
          </w:p>
        </w:tc>
      </w:tr>
      <w:tr w:rsidR="00F94CC1" w14:paraId="00D9E70B" w14:textId="77777777" w:rsidTr="003B79E6">
        <w:trPr>
          <w:trHeight w:hRule="exact" w:val="96"/>
        </w:trPr>
        <w:tc>
          <w:tcPr>
            <w:tcW w:w="8185" w:type="dxa"/>
            <w:gridSpan w:val="6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32312580" w14:textId="77777777" w:rsidR="00F94CC1" w:rsidRDefault="00F94CC1" w:rsidP="00F344C8">
            <w:pPr>
              <w:pStyle w:val="Heading2"/>
            </w:pP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22786C27" w14:textId="77777777" w:rsidR="00F94CC1" w:rsidRDefault="00F94CC1" w:rsidP="00F344C8">
            <w:pPr>
              <w:pStyle w:val="Heading2"/>
            </w:pPr>
          </w:p>
        </w:tc>
      </w:tr>
      <w:tr w:rsidR="00F94CC1" w14:paraId="1431BFD5" w14:textId="77777777" w:rsidTr="003B79E6">
        <w:trPr>
          <w:trHeight w:val="246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4281406D" w14:textId="77777777" w:rsidR="00F94CC1" w:rsidRDefault="00F94CC1" w:rsidP="00F344C8">
            <w:pPr>
              <w:pStyle w:val="Heading2"/>
            </w:pPr>
            <w:r>
              <w:t>Role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73916E9C" w14:textId="77777777" w:rsidR="00F94CC1" w:rsidRDefault="00F94CC1" w:rsidP="00F344C8">
            <w:pPr>
              <w:pStyle w:val="Heading2"/>
            </w:pPr>
            <w:r>
              <w:t>Printed Name</w:t>
            </w:r>
          </w:p>
        </w:tc>
        <w:tc>
          <w:tcPr>
            <w:tcW w:w="2991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6B6E70" w:themeFill="accent5"/>
            <w:vAlign w:val="center"/>
          </w:tcPr>
          <w:p w14:paraId="2D4D5A3F" w14:textId="77777777" w:rsidR="00F94CC1" w:rsidRDefault="00F94CC1" w:rsidP="00F344C8">
            <w:pPr>
              <w:pStyle w:val="Heading2"/>
            </w:pPr>
            <w:r>
              <w:t>Date</w:t>
            </w: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0B8BFB3B" w14:textId="77777777" w:rsidR="00F94CC1" w:rsidRDefault="00F94CC1" w:rsidP="00F344C8">
            <w:pPr>
              <w:pStyle w:val="Heading2"/>
            </w:pPr>
          </w:p>
        </w:tc>
      </w:tr>
      <w:tr w:rsidR="00F94CC1" w14:paraId="70D8D351" w14:textId="77777777" w:rsidTr="003B79E6">
        <w:trPr>
          <w:trHeight w:val="561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FFFFFF" w:themeFill="background1"/>
            <w:vAlign w:val="center"/>
          </w:tcPr>
          <w:p w14:paraId="53990719" w14:textId="77777777" w:rsidR="00F94CC1" w:rsidRPr="001F174A" w:rsidRDefault="00F94CC1" w:rsidP="00F344C8">
            <w:pPr>
              <w:pStyle w:val="BodyText"/>
              <w:rPr>
                <w:b/>
                <w:bCs/>
              </w:rPr>
            </w:pPr>
            <w:r w:rsidRPr="001F174A">
              <w:rPr>
                <w:b/>
                <w:bCs/>
              </w:rPr>
              <w:t>Start -Work Verifier</w:t>
            </w:r>
          </w:p>
        </w:tc>
        <w:tc>
          <w:tcPr>
            <w:tcW w:w="2597" w:type="dxa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EDEDED" w:themeFill="accent6"/>
            <w:vAlign w:val="center"/>
          </w:tcPr>
          <w:p w14:paraId="30B2372E" w14:textId="77777777" w:rsidR="00F94CC1" w:rsidRDefault="00F94CC1" w:rsidP="00F344C8">
            <w:pPr>
              <w:pStyle w:val="Heading2"/>
            </w:pPr>
          </w:p>
        </w:tc>
        <w:tc>
          <w:tcPr>
            <w:tcW w:w="2991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3FFBA52B" w14:textId="77777777" w:rsidR="00F94CC1" w:rsidRDefault="00F94CC1" w:rsidP="00F344C8">
            <w:pPr>
              <w:pStyle w:val="Heading2"/>
            </w:pPr>
          </w:p>
        </w:tc>
        <w:tc>
          <w:tcPr>
            <w:tcW w:w="7521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33FC4B12" w14:textId="77777777" w:rsidR="00F94CC1" w:rsidRDefault="00F94CC1" w:rsidP="00F344C8">
            <w:pPr>
              <w:pStyle w:val="Heading2"/>
            </w:pPr>
          </w:p>
        </w:tc>
      </w:tr>
    </w:tbl>
    <w:p w14:paraId="492FCC34" w14:textId="77777777" w:rsidR="00F344C8" w:rsidRDefault="00F344C8">
      <w:r>
        <w:br w:type="page"/>
      </w:r>
    </w:p>
    <w:tbl>
      <w:tblPr>
        <w:tblpPr w:leftFromText="181" w:rightFromText="181" w:vertAnchor="page" w:horzAnchor="page" w:tblpX="568" w:tblpY="568"/>
        <w:tblW w:w="15711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5199"/>
        <w:gridCol w:w="10238"/>
      </w:tblGrid>
      <w:tr w:rsidR="00D15BA5" w14:paraId="73D931FC" w14:textId="77777777" w:rsidTr="00A96AF2">
        <w:trPr>
          <w:trHeight w:hRule="exact" w:val="816"/>
        </w:trPr>
        <w:tc>
          <w:tcPr>
            <w:tcW w:w="15711" w:type="dxa"/>
            <w:gridSpan w:val="3"/>
            <w:tcBorders>
              <w:bottom w:val="nil"/>
            </w:tcBorders>
            <w:shd w:val="clear" w:color="auto" w:fill="009ED9" w:themeFill="accent4"/>
            <w:vAlign w:val="center"/>
          </w:tcPr>
          <w:p w14:paraId="266B5E87" w14:textId="77777777" w:rsidR="00D15BA5" w:rsidRDefault="00D15BA5" w:rsidP="00E60B57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  <w:position w:val="-24"/>
              </w:rPr>
              <w:drawing>
                <wp:inline distT="0" distB="0" distL="0" distR="0" wp14:anchorId="41CE4252" wp14:editId="20D32546">
                  <wp:extent cx="432000" cy="432000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TableSubtitleChar"/>
              </w:rPr>
              <w:t xml:space="preserve">   </w:t>
            </w:r>
            <w:r w:rsidRPr="00190B0C">
              <w:rPr>
                <w:rStyle w:val="TableSubtitleChar"/>
              </w:rPr>
              <w:t>Save Your Life Actions</w:t>
            </w:r>
            <w:r w:rsidRPr="00A5425D">
              <w:rPr>
                <w:rStyle w:val="TableTitleChar"/>
              </w:rPr>
              <w:t xml:space="preserve"> | </w:t>
            </w:r>
            <w:r w:rsidRPr="00190B0C">
              <w:rPr>
                <w:rStyle w:val="TableTitleChar"/>
              </w:rPr>
              <w:t>Confined Space Entry</w:t>
            </w:r>
          </w:p>
        </w:tc>
      </w:tr>
      <w:tr w:rsidR="00D15BA5" w14:paraId="423D2509" w14:textId="77777777" w:rsidTr="00A96AF2">
        <w:trPr>
          <w:trHeight w:hRule="exact" w:val="407"/>
        </w:trPr>
        <w:tc>
          <w:tcPr>
            <w:tcW w:w="157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6E5F8D00" w14:textId="77777777" w:rsidR="00D15BA5" w:rsidRPr="00A5425D" w:rsidRDefault="00D15BA5" w:rsidP="00E60B57">
            <w:pPr>
              <w:pStyle w:val="Heading2"/>
            </w:pPr>
            <w:r w:rsidRPr="00884F66">
              <w:t>Start Work Authority</w:t>
            </w:r>
            <w:r w:rsidRPr="00884F66">
              <w:rPr>
                <w:b w:val="0"/>
                <w:bCs/>
              </w:rPr>
              <w:t>: I will not start work until I confirm…</w:t>
            </w:r>
          </w:p>
        </w:tc>
      </w:tr>
      <w:tr w:rsidR="00D15BA5" w14:paraId="117DBD8D" w14:textId="77777777" w:rsidTr="00A96AF2">
        <w:trPr>
          <w:trHeight w:val="272"/>
        </w:trPr>
        <w:tc>
          <w:tcPr>
            <w:tcW w:w="5473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3EC2AEF9" w14:textId="77777777" w:rsidR="00D15BA5" w:rsidRPr="00431910" w:rsidRDefault="00D15BA5" w:rsidP="00E60B57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1023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4DBF6517" w14:textId="77777777" w:rsidR="00D15BA5" w:rsidRPr="00431910" w:rsidRDefault="00D15BA5" w:rsidP="00E60B57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How to (examples)</w:t>
            </w:r>
          </w:p>
        </w:tc>
      </w:tr>
      <w:tr w:rsidR="00D15BA5" w14:paraId="3B78A560" w14:textId="77777777" w:rsidTr="00A96AF2">
        <w:trPr>
          <w:trHeight w:val="407"/>
        </w:trPr>
        <w:tc>
          <w:tcPr>
            <w:tcW w:w="157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B2CB34"/>
            <w:vAlign w:val="center"/>
          </w:tcPr>
          <w:p w14:paraId="1FDD8A10" w14:textId="3745A7F8" w:rsidR="00D15BA5" w:rsidRPr="00190B0C" w:rsidRDefault="00041FF8" w:rsidP="00E60B57">
            <w:pPr>
              <w:pStyle w:val="BodyText"/>
              <w:rPr>
                <w:b/>
                <w:bCs/>
              </w:rPr>
            </w:pPr>
            <w:r w:rsidRPr="00F94CC1">
              <w:rPr>
                <w:b/>
                <w:bCs/>
              </w:rPr>
              <w:t>Energy</w:t>
            </w:r>
            <w:r>
              <w:rPr>
                <w:b/>
                <w:bCs/>
              </w:rPr>
              <w:t xml:space="preserve"> </w:t>
            </w:r>
            <w:r w:rsidRPr="00F94CC1">
              <w:rPr>
                <w:b/>
                <w:bCs/>
              </w:rPr>
              <w:t>Isolation</w:t>
            </w:r>
          </w:p>
        </w:tc>
      </w:tr>
      <w:tr w:rsidR="00205DB0" w14:paraId="082D2059" w14:textId="77777777" w:rsidTr="00A96AF2">
        <w:trPr>
          <w:trHeight w:val="1203"/>
        </w:trPr>
        <w:tc>
          <w:tcPr>
            <w:tcW w:w="274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E6D398E" w14:textId="77777777" w:rsidR="00205DB0" w:rsidRDefault="00205DB0" w:rsidP="00205DB0">
            <w:pPr>
              <w:pStyle w:val="BigNumbers"/>
            </w:pPr>
            <w:r>
              <w:t>1</w:t>
            </w:r>
          </w:p>
        </w:tc>
        <w:tc>
          <w:tcPr>
            <w:tcW w:w="519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5F45C2B8" w14:textId="28EC9B0E" w:rsidR="00205DB0" w:rsidRPr="00871053" w:rsidRDefault="00F673D3" w:rsidP="00205DB0">
            <w:pPr>
              <w:pStyle w:val="BodyText"/>
              <w:rPr>
                <w:rFonts w:ascii="Times New Roman"/>
                <w:szCs w:val="18"/>
              </w:rPr>
            </w:pPr>
            <w:r>
              <w:rPr>
                <w:color w:val="000000"/>
                <w:szCs w:val="18"/>
              </w:rPr>
              <w:pict w14:anchorId="44A3C8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ctangle 13" o:spid="_x0000_s2051" type="#_x0000_t75" style="position:absolute;left:0;text-align:left;margin-left:59.4pt;margin-top:29.05pt;width:12pt;height:10.5pt;z-index:251660288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" o:insetmode="auto">
                  <v:imagedata r:id="rId15" o:title=""/>
                  <o:lock v:ext="edit" aspectratio="f"/>
                </v:shape>
              </w:pict>
            </w:r>
            <w:r>
              <w:rPr>
                <w:color w:val="000000"/>
                <w:szCs w:val="18"/>
              </w:rPr>
              <w:pict w14:anchorId="0A56F28D">
                <v:shape id="Rectangle 12" o:spid="_x0000_s2050" type="#_x0000_t75" style="position:absolute;left:0;text-align:left;margin-left:21.65pt;margin-top:29.05pt;width:12pt;height:10.5pt;z-index:251659264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" o:insetmode="auto">
                  <v:imagedata r:id="rId15" o:title=""/>
                  <o:lock v:ext="edit" aspectratio="f"/>
                </v:shape>
              </w:pict>
            </w:r>
            <w:r w:rsidR="00205DB0" w:rsidRPr="00871053">
              <w:rPr>
                <w:color w:val="000000"/>
                <w:szCs w:val="18"/>
              </w:rPr>
              <w:t>The confined space has been evaluated for energy isolation requirements.</w:t>
            </w:r>
            <w:r w:rsidR="00205DB0" w:rsidRPr="00871053">
              <w:rPr>
                <w:color w:val="000000"/>
                <w:szCs w:val="18"/>
              </w:rPr>
              <w:br/>
              <w:t xml:space="preserve">Does Confined Space Entry work require energy isolation? </w:t>
            </w:r>
            <w:r w:rsidR="00205DB0" w:rsidRPr="00871053">
              <w:rPr>
                <w:color w:val="000000"/>
                <w:szCs w:val="18"/>
              </w:rPr>
              <w:br/>
              <w:t>Yes:       No:</w:t>
            </w:r>
            <w:r w:rsidR="00205DB0" w:rsidRPr="00871053">
              <w:rPr>
                <w:color w:val="000000"/>
                <w:szCs w:val="18"/>
              </w:rPr>
              <w:br/>
              <w:t>If yes: Complete Energy Isolation Start-Work Check.</w:t>
            </w:r>
            <w:r w:rsidR="00205DB0" w:rsidRPr="00871053">
              <w:rPr>
                <w:color w:val="000000"/>
                <w:szCs w:val="18"/>
              </w:rPr>
              <w:br/>
              <w:t>If no: Continue to Step 2.</w:t>
            </w:r>
          </w:p>
        </w:tc>
        <w:tc>
          <w:tcPr>
            <w:tcW w:w="1023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6E80F6A3" w14:textId="060803AF" w:rsidR="00205DB0" w:rsidRPr="00871053" w:rsidRDefault="00205DB0" w:rsidP="00205DB0">
            <w:pPr>
              <w:pStyle w:val="List2"/>
              <w:numPr>
                <w:ilvl w:val="0"/>
                <w:numId w:val="0"/>
              </w:numPr>
              <w:ind w:left="261"/>
              <w:rPr>
                <w:szCs w:val="18"/>
              </w:rPr>
            </w:pPr>
            <w:r w:rsidRPr="00871053">
              <w:rPr>
                <w:color w:val="000000"/>
                <w:szCs w:val="18"/>
              </w:rPr>
              <w:t xml:space="preserve">• </w:t>
            </w:r>
            <w:r w:rsidR="00C261F8">
              <w:rPr>
                <w:color w:val="000000"/>
                <w:szCs w:val="18"/>
              </w:rPr>
              <w:t>A</w:t>
            </w:r>
            <w:r w:rsidRPr="00871053">
              <w:rPr>
                <w:color w:val="000000"/>
                <w:szCs w:val="18"/>
              </w:rPr>
              <w:t xml:space="preserve">ll potential energy sources have been identified, isolated and locked and tagged per isolation plan. </w:t>
            </w:r>
            <w:r w:rsidRPr="00871053">
              <w:rPr>
                <w:color w:val="000000"/>
                <w:szCs w:val="18"/>
              </w:rPr>
              <w:br/>
              <w:t xml:space="preserve">• </w:t>
            </w:r>
            <w:r w:rsidR="00C261F8">
              <w:rPr>
                <w:color w:val="000000"/>
                <w:szCs w:val="18"/>
              </w:rPr>
              <w:t>T</w:t>
            </w:r>
            <w:r w:rsidRPr="00871053">
              <w:rPr>
                <w:color w:val="000000"/>
                <w:szCs w:val="18"/>
              </w:rPr>
              <w:t>he system has been drained, flushed, or purged to remove explosive materials or gases.</w:t>
            </w:r>
          </w:p>
        </w:tc>
      </w:tr>
      <w:tr w:rsidR="00D15BA5" w14:paraId="2474FF12" w14:textId="77777777" w:rsidTr="00A96AF2">
        <w:trPr>
          <w:trHeight w:val="407"/>
        </w:trPr>
        <w:tc>
          <w:tcPr>
            <w:tcW w:w="15711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B2CB34"/>
            <w:vAlign w:val="center"/>
          </w:tcPr>
          <w:p w14:paraId="463EA071" w14:textId="77777777" w:rsidR="00D15BA5" w:rsidRPr="00DA1C00" w:rsidRDefault="00D15BA5" w:rsidP="00E60B57">
            <w:pPr>
              <w:pStyle w:val="BodyText"/>
            </w:pPr>
            <w:r w:rsidRPr="00E60B57">
              <w:rPr>
                <w:b/>
                <w:bCs/>
              </w:rPr>
              <w:t>Prior to Confined Space Entry</w:t>
            </w:r>
          </w:p>
        </w:tc>
      </w:tr>
      <w:tr w:rsidR="00D6191E" w14:paraId="6EA89F86" w14:textId="77777777" w:rsidTr="00A96AF2">
        <w:trPr>
          <w:trHeight w:val="601"/>
        </w:trPr>
        <w:tc>
          <w:tcPr>
            <w:tcW w:w="274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76A1B4C" w14:textId="77777777" w:rsidR="00D6191E" w:rsidRDefault="00D6191E" w:rsidP="00D6191E">
            <w:pPr>
              <w:pStyle w:val="BigNumbers"/>
            </w:pPr>
            <w:r>
              <w:t>2</w:t>
            </w:r>
          </w:p>
        </w:tc>
        <w:tc>
          <w:tcPr>
            <w:tcW w:w="519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CA61091" w14:textId="0BD19559" w:rsidR="00D6191E" w:rsidRPr="00D6191E" w:rsidRDefault="00D6191E" w:rsidP="00D6191E">
            <w:pPr>
              <w:pStyle w:val="BodyText"/>
            </w:pPr>
            <w:r w:rsidRPr="00D6191E">
              <w:t>The hazards have been identified, controlled and it is safe to start.</w:t>
            </w:r>
          </w:p>
        </w:tc>
        <w:tc>
          <w:tcPr>
            <w:tcW w:w="1023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507740F" w14:textId="77777777" w:rsidR="001840EC" w:rsidRDefault="001840EC" w:rsidP="001840EC">
            <w:pPr>
              <w:pStyle w:val="List2"/>
              <w:ind w:left="261"/>
            </w:pPr>
            <w:r>
              <w:t>• Complete a task risk assessment specific to the scope of work</w:t>
            </w:r>
          </w:p>
          <w:p w14:paraId="09FC0B8A" w14:textId="77777777" w:rsidR="001840EC" w:rsidRDefault="001840EC" w:rsidP="001840EC">
            <w:pPr>
              <w:pStyle w:val="List2"/>
              <w:ind w:left="261"/>
            </w:pPr>
            <w:r>
              <w:t>• Discuss hazards with the work team prior to the start of work</w:t>
            </w:r>
          </w:p>
          <w:p w14:paraId="5B566CDE" w14:textId="2553676E" w:rsidR="00D6191E" w:rsidRPr="00032038" w:rsidRDefault="001840EC" w:rsidP="001840EC">
            <w:pPr>
              <w:pStyle w:val="List2"/>
              <w:numPr>
                <w:ilvl w:val="0"/>
                <w:numId w:val="0"/>
              </w:numPr>
              <w:ind w:left="261"/>
            </w:pPr>
            <w:r>
              <w:t>• Check for simultaneous operations that may introduce an additional hazards</w:t>
            </w:r>
          </w:p>
        </w:tc>
      </w:tr>
      <w:tr w:rsidR="00D6191E" w14:paraId="0DACD545" w14:textId="77777777" w:rsidTr="00A96AF2">
        <w:trPr>
          <w:trHeight w:val="585"/>
        </w:trPr>
        <w:tc>
          <w:tcPr>
            <w:tcW w:w="274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5FCCF57" w14:textId="77777777" w:rsidR="00D6191E" w:rsidRDefault="00D6191E" w:rsidP="00D6191E">
            <w:pPr>
              <w:pStyle w:val="BigNumbers"/>
            </w:pPr>
            <w:r>
              <w:t>3</w:t>
            </w:r>
          </w:p>
        </w:tc>
        <w:tc>
          <w:tcPr>
            <w:tcW w:w="519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5EAB1997" w14:textId="59CEEC08" w:rsidR="00D6191E" w:rsidRPr="00D6191E" w:rsidRDefault="00D6191E" w:rsidP="00D6191E">
            <w:pPr>
              <w:pStyle w:val="BodyText"/>
            </w:pPr>
            <w:r w:rsidRPr="00D6191E">
              <w:t>Gas testing frequency has been established.</w:t>
            </w:r>
          </w:p>
        </w:tc>
        <w:tc>
          <w:tcPr>
            <w:tcW w:w="1023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A56B5CB" w14:textId="01F180A4" w:rsidR="00D6191E" w:rsidRPr="00884F66" w:rsidRDefault="00D6191E" w:rsidP="008E5E08">
            <w:pPr>
              <w:pStyle w:val="List2"/>
              <w:numPr>
                <w:ilvl w:val="0"/>
                <w:numId w:val="0"/>
              </w:numPr>
              <w:ind w:left="261"/>
            </w:pPr>
            <w:r w:rsidRPr="00D6191E">
              <w:t xml:space="preserve">• </w:t>
            </w:r>
            <w:r w:rsidR="00C261F8">
              <w:t>G</w:t>
            </w:r>
            <w:r w:rsidRPr="00D6191E">
              <w:t>as testing is being done by a Qualified Gas Tester</w:t>
            </w:r>
            <w:r w:rsidRPr="00D6191E">
              <w:br/>
              <w:t xml:space="preserve">• </w:t>
            </w:r>
            <w:r w:rsidR="00C261F8">
              <w:t>I</w:t>
            </w:r>
            <w:r w:rsidRPr="00D6191E">
              <w:t xml:space="preserve">nitial gas testing and the required follow up testing frequency before starting work. </w:t>
            </w:r>
            <w:r w:rsidRPr="00D6191E">
              <w:br/>
            </w:r>
            <w:r w:rsidR="001840EC" w:rsidRPr="001840EC">
              <w:t>• Check testing results and agree on a schedule for follow-up testing before starting work</w:t>
            </w:r>
          </w:p>
        </w:tc>
      </w:tr>
      <w:tr w:rsidR="00D6191E" w14:paraId="4622FEE9" w14:textId="77777777" w:rsidTr="00A96AF2">
        <w:trPr>
          <w:trHeight w:val="1593"/>
        </w:trPr>
        <w:tc>
          <w:tcPr>
            <w:tcW w:w="274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A7E6E9D" w14:textId="77777777" w:rsidR="00D6191E" w:rsidRDefault="00D6191E" w:rsidP="00D6191E">
            <w:pPr>
              <w:pStyle w:val="BigNumbers"/>
            </w:pPr>
            <w:r>
              <w:t>4</w:t>
            </w:r>
          </w:p>
        </w:tc>
        <w:tc>
          <w:tcPr>
            <w:tcW w:w="519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1F665FDE" w14:textId="01FBE648" w:rsidR="00D6191E" w:rsidRDefault="00D6191E" w:rsidP="00D6191E">
            <w:pPr>
              <w:pStyle w:val="BodyText"/>
            </w:pPr>
            <w:r w:rsidRPr="00D6191E">
              <w:t>Ventilation is in place and working.</w:t>
            </w:r>
          </w:p>
        </w:tc>
        <w:tc>
          <w:tcPr>
            <w:tcW w:w="1023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378196A8" w14:textId="28C68C0D" w:rsidR="00D6191E" w:rsidRPr="00884F66" w:rsidRDefault="00D6191E" w:rsidP="002A4C1F">
            <w:pPr>
              <w:pStyle w:val="List2"/>
              <w:numPr>
                <w:ilvl w:val="0"/>
                <w:numId w:val="0"/>
              </w:numPr>
              <w:tabs>
                <w:tab w:val="left" w:pos="664"/>
              </w:tabs>
              <w:ind w:left="261"/>
            </w:pPr>
            <w:r w:rsidRPr="00D6191E">
              <w:t>• Confined space is continuously ventilated</w:t>
            </w:r>
            <w:r w:rsidRPr="00D6191E">
              <w:br/>
            </w:r>
            <w:r w:rsidR="001840EC" w:rsidRPr="00D6191E">
              <w:t>•</w:t>
            </w:r>
            <w:r w:rsidR="001840EC">
              <w:t xml:space="preserve"> </w:t>
            </w:r>
            <w:r w:rsidRPr="00D6191E">
              <w:t xml:space="preserve">If using mechanical ventilation: </w:t>
            </w:r>
            <w:r w:rsidRPr="00D6191E">
              <w:br/>
              <w:t xml:space="preserve">      • </w:t>
            </w:r>
            <w:r w:rsidR="00C261F8">
              <w:t>T</w:t>
            </w:r>
            <w:r w:rsidRPr="00D6191E">
              <w:t xml:space="preserve">he flexible ducting is arranged so there is </w:t>
            </w:r>
            <w:r w:rsidR="00612C12" w:rsidRPr="00D6191E">
              <w:t>continuous</w:t>
            </w:r>
            <w:r w:rsidRPr="00D6191E">
              <w:t xml:space="preserve"> air flow in the entire space.  </w:t>
            </w:r>
            <w:r w:rsidRPr="00D6191E">
              <w:br/>
              <w:t xml:space="preserve">      • </w:t>
            </w:r>
            <w:r w:rsidR="00C261F8">
              <w:t>E</w:t>
            </w:r>
            <w:r w:rsidRPr="00D6191E">
              <w:t xml:space="preserve">quipment is bonded and grounded to prevent static electricity hazards. </w:t>
            </w:r>
            <w:r w:rsidRPr="00D6191E">
              <w:br/>
              <w:t xml:space="preserve">• </w:t>
            </w:r>
            <w:r w:rsidR="00C261F8">
              <w:t>V</w:t>
            </w:r>
            <w:r w:rsidRPr="00D6191E">
              <w:t xml:space="preserve">entilation inlets: </w:t>
            </w:r>
            <w:r w:rsidRPr="00D6191E">
              <w:br/>
              <w:t xml:space="preserve">      </w:t>
            </w:r>
            <w:r w:rsidR="002A4C1F" w:rsidRPr="00D6191E">
              <w:t>•</w:t>
            </w:r>
            <w:r w:rsidR="002A4C1F">
              <w:t xml:space="preserve"> </w:t>
            </w:r>
            <w:r w:rsidR="00D572E5">
              <w:t>are</w:t>
            </w:r>
            <w:r w:rsidRPr="00D6191E">
              <w:t xml:space="preserve"> not near an ignition source</w:t>
            </w:r>
            <w:r w:rsidR="00334A5E">
              <w:t>.</w:t>
            </w:r>
            <w:r w:rsidRPr="00D6191E">
              <w:br/>
              <w:t xml:space="preserve">      </w:t>
            </w:r>
            <w:r w:rsidR="002A4C1F" w:rsidRPr="00D6191E">
              <w:t>•</w:t>
            </w:r>
            <w:r w:rsidR="00D572E5" w:rsidRPr="00D6191E">
              <w:t xml:space="preserve"> will</w:t>
            </w:r>
            <w:r w:rsidRPr="00D6191E">
              <w:t xml:space="preserve"> not be affected by wind/weather conditions and will not have flow restrictions.</w:t>
            </w:r>
            <w:r w:rsidRPr="00D6191E">
              <w:br/>
              <w:t xml:space="preserve">      </w:t>
            </w:r>
            <w:r w:rsidR="002A4C1F" w:rsidRPr="00D6191E">
              <w:t>•</w:t>
            </w:r>
            <w:r w:rsidR="00D572E5" w:rsidRPr="00D6191E">
              <w:t xml:space="preserve"> will</w:t>
            </w:r>
            <w:r w:rsidRPr="00D6191E">
              <w:t xml:space="preserve"> not draw contaminated air into the </w:t>
            </w:r>
            <w:r w:rsidR="003B79E6" w:rsidRPr="00D6191E">
              <w:t>space (</w:t>
            </w:r>
            <w:r w:rsidR="001840EC" w:rsidRPr="00D6191E">
              <w:t>e.g.,</w:t>
            </w:r>
            <w:r w:rsidRPr="00D6191E">
              <w:t xml:space="preserve"> vehicle, generator exhaust). </w:t>
            </w:r>
          </w:p>
        </w:tc>
      </w:tr>
      <w:tr w:rsidR="00D6191E" w14:paraId="03342607" w14:textId="77777777" w:rsidTr="00A96AF2">
        <w:trPr>
          <w:trHeight w:val="1382"/>
        </w:trPr>
        <w:tc>
          <w:tcPr>
            <w:tcW w:w="274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79A02FE" w14:textId="77777777" w:rsidR="00D6191E" w:rsidRDefault="00D6191E" w:rsidP="00D6191E">
            <w:pPr>
              <w:pStyle w:val="BigNumbers"/>
            </w:pPr>
            <w:r>
              <w:t>5</w:t>
            </w:r>
          </w:p>
        </w:tc>
        <w:tc>
          <w:tcPr>
            <w:tcW w:w="519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A71A11D" w14:textId="06FFEDCE" w:rsidR="00D6191E" w:rsidRDefault="00D6191E" w:rsidP="00D6191E">
            <w:pPr>
              <w:pStyle w:val="BodyText"/>
            </w:pPr>
            <w:r w:rsidRPr="00D6191E">
              <w:t xml:space="preserve">An attendant is in place and the method of communication is agreed to and tested prior to entry. </w:t>
            </w:r>
          </w:p>
        </w:tc>
        <w:tc>
          <w:tcPr>
            <w:tcW w:w="1023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11C3E903" w14:textId="77777777" w:rsidR="001840EC" w:rsidRDefault="00C261F8" w:rsidP="00EF3B5B">
            <w:pPr>
              <w:pStyle w:val="List2"/>
              <w:numPr>
                <w:ilvl w:val="0"/>
                <w:numId w:val="0"/>
              </w:numPr>
              <w:ind w:left="261"/>
            </w:pPr>
            <w:r w:rsidRPr="00D6191E">
              <w:t>•</w:t>
            </w:r>
            <w:r w:rsidR="00D6191E" w:rsidRPr="00D6191E">
              <w:t xml:space="preserve"> Dedicated attendant is present at the designated entry point(s) to the confined space. </w:t>
            </w:r>
            <w:r w:rsidR="00D6191E" w:rsidRPr="00D6191E">
              <w:br/>
              <w:t xml:space="preserve">• Ask the attendant to describe their responsibilities, which include: </w:t>
            </w:r>
            <w:r w:rsidR="00D6191E" w:rsidRPr="00D6191E">
              <w:br/>
            </w:r>
            <w:r w:rsidR="00EF3B5B">
              <w:t xml:space="preserve">  </w:t>
            </w:r>
            <w:r w:rsidR="002A4C1F">
              <w:t xml:space="preserve">    </w:t>
            </w:r>
            <w:r w:rsidR="002A4C1F" w:rsidRPr="00D6191E">
              <w:t>•</w:t>
            </w:r>
            <w:r w:rsidR="002A4C1F">
              <w:t xml:space="preserve"> </w:t>
            </w:r>
            <w:r w:rsidR="001840EC" w:rsidRPr="001840EC">
              <w:t>Using previously agreed upon communication methods (e.g., hand signals, radio)</w:t>
            </w:r>
            <w:r w:rsidR="00EF3B5B">
              <w:t xml:space="preserve">  </w:t>
            </w:r>
            <w:r w:rsidR="002A4C1F">
              <w:t xml:space="preserve">   </w:t>
            </w:r>
          </w:p>
          <w:p w14:paraId="0764CEEB" w14:textId="01C407F0" w:rsidR="00D6191E" w:rsidRPr="00884F66" w:rsidRDefault="001840EC" w:rsidP="00EF3B5B">
            <w:pPr>
              <w:pStyle w:val="List2"/>
              <w:numPr>
                <w:ilvl w:val="0"/>
                <w:numId w:val="0"/>
              </w:numPr>
              <w:ind w:left="261"/>
            </w:pPr>
            <w:r>
              <w:t xml:space="preserve">     </w:t>
            </w:r>
            <w:r w:rsidR="002A4C1F">
              <w:t xml:space="preserve"> </w:t>
            </w:r>
            <w:r w:rsidR="002A4C1F" w:rsidRPr="00D6191E">
              <w:t>•</w:t>
            </w:r>
            <w:r w:rsidR="00D6191E" w:rsidRPr="00D6191E">
              <w:t xml:space="preserve"> Monitoring personnel in the confined space </w:t>
            </w:r>
            <w:r w:rsidR="00D6191E" w:rsidRPr="00D6191E">
              <w:br/>
            </w:r>
            <w:r w:rsidR="002A4C1F">
              <w:t xml:space="preserve"> </w:t>
            </w:r>
            <w:r w:rsidR="00EF3B5B">
              <w:t xml:space="preserve"> </w:t>
            </w:r>
            <w:r w:rsidR="002A4C1F">
              <w:t xml:space="preserve">    </w:t>
            </w:r>
            <w:r w:rsidR="002A4C1F" w:rsidRPr="00D6191E">
              <w:t>•</w:t>
            </w:r>
            <w:r w:rsidR="002A4C1F">
              <w:t xml:space="preserve"> </w:t>
            </w:r>
            <w:r w:rsidR="00D6191E" w:rsidRPr="00D6191E">
              <w:t xml:space="preserve">Documenting entry and exits from the confined space  </w:t>
            </w:r>
            <w:r w:rsidR="00D6191E" w:rsidRPr="00D6191E">
              <w:br/>
            </w:r>
            <w:r w:rsidR="00EF3B5B">
              <w:t xml:space="preserve">  </w:t>
            </w:r>
            <w:r w:rsidR="002A4C1F">
              <w:t xml:space="preserve">    </w:t>
            </w:r>
            <w:r w:rsidR="002A4C1F" w:rsidRPr="00D6191E">
              <w:t>•</w:t>
            </w:r>
            <w:r w:rsidR="00D6191E" w:rsidRPr="00D6191E">
              <w:t xml:space="preserve"> Monitoring the confined space for changing conditions</w:t>
            </w:r>
            <w:r w:rsidR="00D6191E" w:rsidRPr="00D6191E">
              <w:br/>
            </w:r>
            <w:r w:rsidR="00EF3B5B">
              <w:t xml:space="preserve">  </w:t>
            </w:r>
            <w:r w:rsidR="002A4C1F">
              <w:t xml:space="preserve">    </w:t>
            </w:r>
            <w:r w:rsidR="002A4C1F" w:rsidRPr="00D6191E">
              <w:t>•</w:t>
            </w:r>
            <w:r w:rsidR="00A96AF2">
              <w:t xml:space="preserve"> </w:t>
            </w:r>
            <w:r w:rsidR="00D572E5" w:rsidRPr="00D6191E">
              <w:t>Initiating</w:t>
            </w:r>
            <w:r w:rsidR="00D6191E" w:rsidRPr="00D6191E">
              <w:t xml:space="preserve"> the emergency rescue response if needed  </w:t>
            </w:r>
          </w:p>
        </w:tc>
      </w:tr>
      <w:tr w:rsidR="00D6191E" w14:paraId="265633D2" w14:textId="77777777" w:rsidTr="00A96AF2">
        <w:trPr>
          <w:trHeight w:val="601"/>
        </w:trPr>
        <w:tc>
          <w:tcPr>
            <w:tcW w:w="274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2A38961" w14:textId="77777777" w:rsidR="00D6191E" w:rsidRDefault="00D6191E" w:rsidP="00D6191E">
            <w:pPr>
              <w:pStyle w:val="BigNumbers"/>
            </w:pPr>
            <w:r>
              <w:t>6</w:t>
            </w:r>
          </w:p>
        </w:tc>
        <w:tc>
          <w:tcPr>
            <w:tcW w:w="519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56D9EF82" w14:textId="5F2D9846" w:rsidR="00D6191E" w:rsidRDefault="00D6191E" w:rsidP="00D6191E">
            <w:pPr>
              <w:pStyle w:val="BodyText"/>
            </w:pPr>
            <w:r w:rsidRPr="00D6191E">
              <w:t>My breathing apparatus is in good working condition.</w:t>
            </w:r>
            <w:r w:rsidRPr="00D6191E">
              <w:br/>
            </w:r>
            <w:r w:rsidRPr="00D6191E">
              <w:br/>
              <w:t>If no breathing apparatus is required: Continue to the next step.</w:t>
            </w:r>
          </w:p>
        </w:tc>
        <w:tc>
          <w:tcPr>
            <w:tcW w:w="1023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2B68C76B" w14:textId="12E6D441" w:rsidR="00D6191E" w:rsidRPr="00884F66" w:rsidRDefault="00EF3B5B" w:rsidP="00EF3B5B">
            <w:pPr>
              <w:pStyle w:val="List2"/>
              <w:numPr>
                <w:ilvl w:val="0"/>
                <w:numId w:val="0"/>
              </w:numPr>
              <w:ind w:left="273"/>
            </w:pPr>
            <w:r w:rsidRPr="00D6191E">
              <w:t>•</w:t>
            </w:r>
            <w:r w:rsidR="00A96AF2">
              <w:t xml:space="preserve"> T</w:t>
            </w:r>
            <w:r w:rsidR="00D6191E" w:rsidRPr="00D6191E">
              <w:t xml:space="preserve">he breathing apparatus is complete, </w:t>
            </w:r>
            <w:r w:rsidRPr="00D6191E">
              <w:t>certified, in</w:t>
            </w:r>
            <w:r w:rsidR="00D6191E" w:rsidRPr="00D6191E">
              <w:t xml:space="preserve"> good working condition </w:t>
            </w:r>
            <w:r w:rsidR="00D6191E" w:rsidRPr="00D6191E">
              <w:br/>
            </w:r>
            <w:r w:rsidRPr="00D6191E">
              <w:t>•</w:t>
            </w:r>
            <w:r w:rsidR="00A96AF2">
              <w:t xml:space="preserve"> T</w:t>
            </w:r>
            <w:r w:rsidR="00D6191E" w:rsidRPr="00D6191E">
              <w:t>he main air supply is correct and properly connected before using it.</w:t>
            </w:r>
            <w:r w:rsidR="00D6191E" w:rsidRPr="00D6191E">
              <w:br/>
            </w:r>
            <w:r w:rsidRPr="00D6191E">
              <w:t>•</w:t>
            </w:r>
            <w:r w:rsidR="00A96AF2">
              <w:t xml:space="preserve"> E</w:t>
            </w:r>
            <w:r w:rsidR="00D6191E" w:rsidRPr="00D6191E">
              <w:t>scape pack is in place and functioning prior to entry.</w:t>
            </w:r>
          </w:p>
        </w:tc>
      </w:tr>
      <w:tr w:rsidR="00D6191E" w14:paraId="5D0AA194" w14:textId="77777777" w:rsidTr="00A96AF2">
        <w:trPr>
          <w:trHeight w:val="1398"/>
        </w:trPr>
        <w:tc>
          <w:tcPr>
            <w:tcW w:w="274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3A22043C" w14:textId="7BE58DE4" w:rsidR="00D6191E" w:rsidRDefault="00D6191E" w:rsidP="00D6191E">
            <w:pPr>
              <w:pStyle w:val="BigNumbers"/>
            </w:pPr>
            <w:r>
              <w:t>7</w:t>
            </w:r>
          </w:p>
        </w:tc>
        <w:tc>
          <w:tcPr>
            <w:tcW w:w="5199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46095779" w14:textId="7DC7ECBA" w:rsidR="00D6191E" w:rsidRPr="00E60B57" w:rsidRDefault="00D6191E" w:rsidP="00D6191E">
            <w:pPr>
              <w:pStyle w:val="BodyText"/>
            </w:pPr>
            <w:r w:rsidRPr="00D6191E">
              <w:t xml:space="preserve">The rescue plan is in place and </w:t>
            </w:r>
            <w:r w:rsidR="001840EC">
              <w:t>ready to be used</w:t>
            </w:r>
            <w:r w:rsidRPr="00D6191E">
              <w:t>.</w:t>
            </w:r>
          </w:p>
        </w:tc>
        <w:tc>
          <w:tcPr>
            <w:tcW w:w="10237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7C286637" w14:textId="083053BF" w:rsidR="00A96AF2" w:rsidRDefault="00A96AF2" w:rsidP="00A96AF2">
            <w:pPr>
              <w:pStyle w:val="List2"/>
              <w:ind w:left="261"/>
            </w:pPr>
            <w:r>
              <w:t>•Discuss method of communication with attendant &amp; rescue team prior to entry.</w:t>
            </w:r>
          </w:p>
          <w:p w14:paraId="34E640B9" w14:textId="41098BEC" w:rsidR="00A96AF2" w:rsidRDefault="00A96AF2" w:rsidP="00A96AF2">
            <w:pPr>
              <w:pStyle w:val="List2"/>
              <w:ind w:left="261"/>
            </w:pPr>
            <w:r>
              <w:t xml:space="preserve">•Rescue equipment is at the job site </w:t>
            </w:r>
          </w:p>
          <w:p w14:paraId="004DB813" w14:textId="2649A5CB" w:rsidR="00A96AF2" w:rsidRDefault="00A96AF2" w:rsidP="00A96AF2">
            <w:pPr>
              <w:pStyle w:val="List2"/>
              <w:ind w:left="261"/>
            </w:pPr>
            <w:r>
              <w:t>•The entrant is wearing rescue equipment per plan (e.g., harnesses, retrieval device).</w:t>
            </w:r>
          </w:p>
          <w:p w14:paraId="26AE34A9" w14:textId="77777777" w:rsidR="00A96AF2" w:rsidRDefault="00A96AF2" w:rsidP="00A96AF2">
            <w:pPr>
              <w:pStyle w:val="List2"/>
              <w:ind w:left="261"/>
            </w:pPr>
            <w:r>
              <w:t xml:space="preserve">• The rescue crew: </w:t>
            </w:r>
          </w:p>
          <w:p w14:paraId="0427003B" w14:textId="609F3194" w:rsidR="00A96AF2" w:rsidRDefault="00A96AF2" w:rsidP="00A96AF2">
            <w:pPr>
              <w:pStyle w:val="List2"/>
              <w:ind w:left="261"/>
            </w:pPr>
            <w:r>
              <w:t xml:space="preserve">       • is available</w:t>
            </w:r>
          </w:p>
          <w:p w14:paraId="674079D3" w14:textId="563DE516" w:rsidR="00A96AF2" w:rsidRDefault="00A96AF2" w:rsidP="00A96AF2">
            <w:pPr>
              <w:pStyle w:val="List2"/>
              <w:tabs>
                <w:tab w:val="left" w:pos="628"/>
                <w:tab w:val="left" w:pos="814"/>
              </w:tabs>
              <w:ind w:left="261"/>
            </w:pPr>
            <w:r>
              <w:t xml:space="preserve">       • is aware of specific hazards related to this task</w:t>
            </w:r>
          </w:p>
          <w:p w14:paraId="6F6DA973" w14:textId="1D7EE985" w:rsidR="00D6191E" w:rsidRDefault="00A96AF2" w:rsidP="00A96AF2">
            <w:pPr>
              <w:pStyle w:val="List2"/>
              <w:numPr>
                <w:ilvl w:val="0"/>
                <w:numId w:val="0"/>
              </w:numPr>
              <w:tabs>
                <w:tab w:val="left" w:pos="662"/>
              </w:tabs>
              <w:ind w:left="261"/>
            </w:pPr>
            <w:r>
              <w:t xml:space="preserve">       • can execute the rescue plan</w:t>
            </w:r>
          </w:p>
        </w:tc>
      </w:tr>
    </w:tbl>
    <w:p w14:paraId="7B4B8C89" w14:textId="0472536C" w:rsidR="00B2340F" w:rsidRPr="001B3FA7" w:rsidRDefault="00B2340F" w:rsidP="00A96AF2"/>
    <w:sectPr w:rsidR="00B2340F" w:rsidRPr="001B3FA7" w:rsidSect="00F673D3">
      <w:footerReference w:type="default" r:id="rId16"/>
      <w:pgSz w:w="16838" w:h="11906" w:orient="landscape" w:code="9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5043F" w14:textId="77777777" w:rsidR="00F673D3" w:rsidRDefault="00F673D3" w:rsidP="001B3FA7">
      <w:pPr>
        <w:spacing w:after="0" w:line="240" w:lineRule="auto"/>
      </w:pPr>
      <w:r>
        <w:separator/>
      </w:r>
    </w:p>
  </w:endnote>
  <w:endnote w:type="continuationSeparator" w:id="0">
    <w:p w14:paraId="06171591" w14:textId="77777777" w:rsidR="00F673D3" w:rsidRDefault="00F673D3" w:rsidP="001B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F7FA" w14:textId="67276548" w:rsidR="00166DBA" w:rsidRDefault="00166DBA">
    <w:pPr>
      <w:pStyle w:val="Footer"/>
    </w:pPr>
    <w:r w:rsidRPr="00C474C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CB95B02" wp14:editId="6D656A59">
              <wp:simplePos x="0" y="0"/>
              <wp:positionH relativeFrom="page">
                <wp:posOffset>9784715</wp:posOffset>
              </wp:positionH>
              <wp:positionV relativeFrom="page">
                <wp:posOffset>7126696</wp:posOffset>
              </wp:positionV>
              <wp:extent cx="575945" cy="140335"/>
              <wp:effectExtent l="0" t="0" r="14605" b="1206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4D71D7" w14:textId="3E914610" w:rsidR="00166DBA" w:rsidRDefault="00166DBA" w:rsidP="00C474CE">
                          <w:pPr>
                            <w:spacing w:before="14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B95B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5pt;margin-top:561.15pt;width:45.35pt;height:1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" filled="f" stroked="f">
              <v:textbox inset="0,0,0,0">
                <w:txbxContent>
                  <w:p w14:paraId="3D4D71D7" w14:textId="3E914610" w:rsidR="00166DBA" w:rsidRDefault="00166DBA" w:rsidP="00C474CE">
                    <w:pPr>
                      <w:spacing w:before="14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E334F" w14:textId="77777777" w:rsidR="00F673D3" w:rsidRDefault="00F673D3" w:rsidP="001B3FA7">
      <w:pPr>
        <w:spacing w:after="0" w:line="240" w:lineRule="auto"/>
      </w:pPr>
      <w:r>
        <w:separator/>
      </w:r>
    </w:p>
  </w:footnote>
  <w:footnote w:type="continuationSeparator" w:id="0">
    <w:p w14:paraId="7D94E48F" w14:textId="77777777" w:rsidR="00F673D3" w:rsidRDefault="00F673D3" w:rsidP="001B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9290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06A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E6F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F2E2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E44A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369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4E47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B22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4A5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E43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9766D3"/>
    <w:multiLevelType w:val="hybridMultilevel"/>
    <w:tmpl w:val="FF0621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9C4946"/>
    <w:multiLevelType w:val="hybridMultilevel"/>
    <w:tmpl w:val="34260FCE"/>
    <w:lvl w:ilvl="0" w:tplc="C4FEBCA8">
      <w:numFmt w:val="bullet"/>
      <w:pStyle w:val="List2"/>
      <w:lvlText w:val="-"/>
      <w:lvlJc w:val="left"/>
      <w:pPr>
        <w:ind w:left="1117" w:hanging="360"/>
      </w:pPr>
      <w:rPr>
        <w:rFonts w:ascii="Arial" w:eastAsia="Arial" w:hAnsi="Arial" w:cs="Arial" w:hint="default"/>
        <w:w w:val="100"/>
        <w:sz w:val="18"/>
        <w:szCs w:val="18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769207439">
    <w:abstractNumId w:val="9"/>
  </w:num>
  <w:num w:numId="2" w16cid:durableId="246546968">
    <w:abstractNumId w:val="7"/>
  </w:num>
  <w:num w:numId="3" w16cid:durableId="640115717">
    <w:abstractNumId w:val="6"/>
  </w:num>
  <w:num w:numId="4" w16cid:durableId="107746293">
    <w:abstractNumId w:val="5"/>
  </w:num>
  <w:num w:numId="5" w16cid:durableId="1745831119">
    <w:abstractNumId w:val="4"/>
  </w:num>
  <w:num w:numId="6" w16cid:durableId="680396532">
    <w:abstractNumId w:val="8"/>
  </w:num>
  <w:num w:numId="7" w16cid:durableId="1058473564">
    <w:abstractNumId w:val="3"/>
  </w:num>
  <w:num w:numId="8" w16cid:durableId="1653556331">
    <w:abstractNumId w:val="2"/>
  </w:num>
  <w:num w:numId="9" w16cid:durableId="603464580">
    <w:abstractNumId w:val="1"/>
  </w:num>
  <w:num w:numId="10" w16cid:durableId="1746993741">
    <w:abstractNumId w:val="0"/>
  </w:num>
  <w:num w:numId="11" w16cid:durableId="484589200">
    <w:abstractNumId w:val="11"/>
  </w:num>
  <w:num w:numId="12" w16cid:durableId="988283689">
    <w:abstractNumId w:val="11"/>
  </w:num>
  <w:num w:numId="13" w16cid:durableId="1380082548">
    <w:abstractNumId w:val="10"/>
  </w:num>
  <w:num w:numId="14" w16cid:durableId="17881573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2E"/>
    <w:rsid w:val="00032038"/>
    <w:rsid w:val="00036349"/>
    <w:rsid w:val="00041FF8"/>
    <w:rsid w:val="000506A0"/>
    <w:rsid w:val="0006299B"/>
    <w:rsid w:val="000B50DD"/>
    <w:rsid w:val="000B78E2"/>
    <w:rsid w:val="000C326F"/>
    <w:rsid w:val="001577AA"/>
    <w:rsid w:val="00166DBA"/>
    <w:rsid w:val="001840EC"/>
    <w:rsid w:val="00190B0C"/>
    <w:rsid w:val="001B3FA7"/>
    <w:rsid w:val="001F174A"/>
    <w:rsid w:val="00201C4F"/>
    <w:rsid w:val="00205DB0"/>
    <w:rsid w:val="00226979"/>
    <w:rsid w:val="002638A2"/>
    <w:rsid w:val="002A4C1F"/>
    <w:rsid w:val="002B7104"/>
    <w:rsid w:val="002C2BB7"/>
    <w:rsid w:val="00334A5E"/>
    <w:rsid w:val="003544B7"/>
    <w:rsid w:val="003813BC"/>
    <w:rsid w:val="003B09A0"/>
    <w:rsid w:val="003B79E6"/>
    <w:rsid w:val="0043125A"/>
    <w:rsid w:val="00445CC2"/>
    <w:rsid w:val="004F7458"/>
    <w:rsid w:val="005B5EBF"/>
    <w:rsid w:val="00612C12"/>
    <w:rsid w:val="00612DE3"/>
    <w:rsid w:val="0061735F"/>
    <w:rsid w:val="006946E8"/>
    <w:rsid w:val="006A489C"/>
    <w:rsid w:val="00707B89"/>
    <w:rsid w:val="0075226E"/>
    <w:rsid w:val="00786481"/>
    <w:rsid w:val="007B2B37"/>
    <w:rsid w:val="007E3CC4"/>
    <w:rsid w:val="0086402E"/>
    <w:rsid w:val="00871053"/>
    <w:rsid w:val="0087463E"/>
    <w:rsid w:val="00884F66"/>
    <w:rsid w:val="008B20B4"/>
    <w:rsid w:val="008E5E08"/>
    <w:rsid w:val="009150D2"/>
    <w:rsid w:val="00990807"/>
    <w:rsid w:val="00A22B86"/>
    <w:rsid w:val="00A622DB"/>
    <w:rsid w:val="00A96AF2"/>
    <w:rsid w:val="00AB5C27"/>
    <w:rsid w:val="00AC2A8F"/>
    <w:rsid w:val="00AC3BCA"/>
    <w:rsid w:val="00AE1C94"/>
    <w:rsid w:val="00B2340F"/>
    <w:rsid w:val="00B519F3"/>
    <w:rsid w:val="00B52AF2"/>
    <w:rsid w:val="00B82061"/>
    <w:rsid w:val="00B90806"/>
    <w:rsid w:val="00BC64FB"/>
    <w:rsid w:val="00BD79C7"/>
    <w:rsid w:val="00C261F8"/>
    <w:rsid w:val="00C474CE"/>
    <w:rsid w:val="00C536EB"/>
    <w:rsid w:val="00C57024"/>
    <w:rsid w:val="00C77D08"/>
    <w:rsid w:val="00CD6A43"/>
    <w:rsid w:val="00D044F2"/>
    <w:rsid w:val="00D06BB9"/>
    <w:rsid w:val="00D15BA5"/>
    <w:rsid w:val="00D451A5"/>
    <w:rsid w:val="00D572E5"/>
    <w:rsid w:val="00D6191E"/>
    <w:rsid w:val="00D66FBB"/>
    <w:rsid w:val="00D77066"/>
    <w:rsid w:val="00E067C8"/>
    <w:rsid w:val="00E200C2"/>
    <w:rsid w:val="00E322AB"/>
    <w:rsid w:val="00E60B57"/>
    <w:rsid w:val="00EC33E8"/>
    <w:rsid w:val="00EE46D8"/>
    <w:rsid w:val="00EF3B5B"/>
    <w:rsid w:val="00F271BE"/>
    <w:rsid w:val="00F344C8"/>
    <w:rsid w:val="00F45471"/>
    <w:rsid w:val="00F51B93"/>
    <w:rsid w:val="00F673D3"/>
    <w:rsid w:val="00F94CC1"/>
    <w:rsid w:val="00FD3675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D75782C"/>
  <w15:chartTrackingRefBased/>
  <w15:docId w15:val="{C2CDC9BC-1EE6-994D-ABFB-11EFC046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C4"/>
  </w:style>
  <w:style w:type="paragraph" w:styleId="Heading1">
    <w:name w:val="heading 1"/>
    <w:basedOn w:val="TableParagraph"/>
    <w:next w:val="Normal"/>
    <w:link w:val="Heading1Char"/>
    <w:uiPriority w:val="9"/>
    <w:qFormat/>
    <w:rsid w:val="001F174A"/>
    <w:pPr>
      <w:spacing w:line="245" w:lineRule="exact"/>
      <w:ind w:left="85"/>
      <w:outlineLvl w:val="0"/>
    </w:pPr>
    <w:rPr>
      <w:b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7E3CC4"/>
    <w:pPr>
      <w:ind w:left="119"/>
      <w:outlineLvl w:val="1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F0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F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A7"/>
  </w:style>
  <w:style w:type="paragraph" w:styleId="Footer">
    <w:name w:val="footer"/>
    <w:basedOn w:val="Normal"/>
    <w:link w:val="Foot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A7"/>
  </w:style>
  <w:style w:type="character" w:customStyle="1" w:styleId="Heading1Char">
    <w:name w:val="Heading 1 Char"/>
    <w:basedOn w:val="DefaultParagraphFont"/>
    <w:link w:val="Heading1"/>
    <w:uiPriority w:val="9"/>
    <w:rsid w:val="001F174A"/>
    <w:rPr>
      <w:rFonts w:ascii="Arial" w:eastAsia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E3CC4"/>
    <w:rPr>
      <w:rFonts w:ascii="Arial" w:eastAsia="Arial" w:hAnsi="Arial" w:cs="Arial"/>
      <w:b/>
      <w:color w:val="FFFFFF"/>
      <w:sz w:val="20"/>
    </w:rPr>
  </w:style>
  <w:style w:type="paragraph" w:styleId="BodyText">
    <w:name w:val="Body Text"/>
    <w:basedOn w:val="TableParagraph"/>
    <w:link w:val="BodyTextChar"/>
    <w:uiPriority w:val="1"/>
    <w:qFormat/>
    <w:rsid w:val="00AB5C27"/>
    <w:pPr>
      <w:ind w:left="85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B5C27"/>
    <w:rPr>
      <w:rFonts w:ascii="Arial" w:eastAsia="Arial" w:hAnsi="Arial" w:cs="Arial"/>
      <w:sz w:val="18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7E3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HeaderBold">
    <w:name w:val="Table Header Bold"/>
    <w:basedOn w:val="BodyText"/>
    <w:link w:val="TableHeaderBoldChar"/>
    <w:qFormat/>
    <w:rsid w:val="007E3CC4"/>
    <w:pPr>
      <w:ind w:left="0"/>
      <w:jc w:val="center"/>
    </w:pPr>
    <w:rPr>
      <w:b/>
      <w:bCs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E3CC4"/>
    <w:rPr>
      <w:rFonts w:ascii="Arial" w:eastAsia="Arial" w:hAnsi="Arial" w:cs="Arial"/>
    </w:rPr>
  </w:style>
  <w:style w:type="character" w:customStyle="1" w:styleId="TableHeaderBoldChar">
    <w:name w:val="Table Header Bold Char"/>
    <w:basedOn w:val="BodyTextChar"/>
    <w:link w:val="TableHeaderBold"/>
    <w:rsid w:val="007E3CC4"/>
    <w:rPr>
      <w:rFonts w:ascii="Arial" w:eastAsia="Arial" w:hAnsi="Arial" w:cs="Arial"/>
      <w:b/>
      <w:bCs/>
      <w:sz w:val="18"/>
    </w:rPr>
  </w:style>
  <w:style w:type="paragraph" w:customStyle="1" w:styleId="BigNumbers">
    <w:name w:val="Big Numbers"/>
    <w:basedOn w:val="TableParagraph"/>
    <w:link w:val="BigNumbersChar"/>
    <w:qFormat/>
    <w:rsid w:val="007E3CC4"/>
    <w:pPr>
      <w:spacing w:before="100"/>
      <w:ind w:left="11"/>
      <w:jc w:val="center"/>
    </w:pPr>
    <w:rPr>
      <w:b/>
      <w:color w:val="FFFFFF"/>
      <w:sz w:val="26"/>
    </w:rPr>
  </w:style>
  <w:style w:type="paragraph" w:customStyle="1" w:styleId="TableTitle">
    <w:name w:val="Table Title"/>
    <w:basedOn w:val="TableParagraph"/>
    <w:link w:val="TableTitleChar"/>
    <w:qFormat/>
    <w:rsid w:val="007E3CC4"/>
    <w:pPr>
      <w:ind w:left="130"/>
    </w:pPr>
    <w:rPr>
      <w:b/>
      <w:color w:val="FFFFFF"/>
      <w:spacing w:val="-3"/>
      <w:sz w:val="48"/>
    </w:rPr>
  </w:style>
  <w:style w:type="character" w:customStyle="1" w:styleId="BigNumbersChar">
    <w:name w:val="Big Numbers Char"/>
    <w:basedOn w:val="TableParagraphChar"/>
    <w:link w:val="BigNumbers"/>
    <w:rsid w:val="007E3CC4"/>
    <w:rPr>
      <w:rFonts w:ascii="Arial" w:eastAsia="Arial" w:hAnsi="Arial" w:cs="Arial"/>
      <w:b/>
      <w:color w:val="FFFFFF"/>
      <w:sz w:val="26"/>
    </w:rPr>
  </w:style>
  <w:style w:type="paragraph" w:customStyle="1" w:styleId="TableSubtitle">
    <w:name w:val="Table Subtitle"/>
    <w:basedOn w:val="TableParagraph"/>
    <w:link w:val="TableSubtitleChar"/>
    <w:qFormat/>
    <w:rsid w:val="000506A0"/>
    <w:rPr>
      <w:color w:val="0B2D71" w:themeColor="text2"/>
      <w:sz w:val="36"/>
    </w:rPr>
  </w:style>
  <w:style w:type="character" w:customStyle="1" w:styleId="TableTitleChar">
    <w:name w:val="Table Title Char"/>
    <w:basedOn w:val="TableParagraphChar"/>
    <w:link w:val="TableTitle"/>
    <w:rsid w:val="007E3CC4"/>
    <w:rPr>
      <w:rFonts w:ascii="Arial" w:eastAsia="Arial" w:hAnsi="Arial" w:cs="Arial"/>
      <w:b/>
      <w:color w:val="FFFFFF"/>
      <w:spacing w:val="-3"/>
      <w:sz w:val="48"/>
    </w:rPr>
  </w:style>
  <w:style w:type="paragraph" w:customStyle="1" w:styleId="Note">
    <w:name w:val="Note"/>
    <w:basedOn w:val="BodyText"/>
    <w:link w:val="NoteChar"/>
    <w:qFormat/>
    <w:rsid w:val="001F174A"/>
    <w:rPr>
      <w:sz w:val="14"/>
    </w:rPr>
  </w:style>
  <w:style w:type="character" w:customStyle="1" w:styleId="TableSubtitleChar">
    <w:name w:val="Table Subtitle Char"/>
    <w:basedOn w:val="TableParagraphChar"/>
    <w:link w:val="TableSubtitle"/>
    <w:rsid w:val="000506A0"/>
    <w:rPr>
      <w:rFonts w:ascii="Arial" w:eastAsia="Arial" w:hAnsi="Arial" w:cs="Arial"/>
      <w:color w:val="0B2D71" w:themeColor="text2"/>
      <w:sz w:val="36"/>
    </w:rPr>
  </w:style>
  <w:style w:type="character" w:customStyle="1" w:styleId="NoteChar">
    <w:name w:val="Note Char"/>
    <w:basedOn w:val="BodyTextChar"/>
    <w:link w:val="Note"/>
    <w:rsid w:val="001F174A"/>
    <w:rPr>
      <w:rFonts w:ascii="Arial" w:eastAsia="Arial" w:hAnsi="Arial" w:cs="Arial"/>
      <w:sz w:val="14"/>
    </w:rPr>
  </w:style>
  <w:style w:type="paragraph" w:styleId="List2">
    <w:name w:val="List 2"/>
    <w:basedOn w:val="Normal"/>
    <w:uiPriority w:val="99"/>
    <w:unhideWhenUsed/>
    <w:rsid w:val="00036349"/>
    <w:pPr>
      <w:widowControl w:val="0"/>
      <w:numPr>
        <w:numId w:val="11"/>
      </w:numPr>
      <w:tabs>
        <w:tab w:val="left" w:pos="5387"/>
      </w:tabs>
      <w:autoSpaceDE w:val="0"/>
      <w:autoSpaceDN w:val="0"/>
      <w:spacing w:after="0" w:line="240" w:lineRule="auto"/>
      <w:contextualSpacing/>
    </w:pPr>
    <w:rPr>
      <w:rFonts w:ascii="Arial" w:eastAsia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A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A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SWC">
  <a:themeElements>
    <a:clrScheme name="SWC_2020_Aug">
      <a:dk1>
        <a:sysClr val="windowText" lastClr="000000"/>
      </a:dk1>
      <a:lt1>
        <a:sysClr val="window" lastClr="FFFFFF"/>
      </a:lt1>
      <a:dk2>
        <a:srgbClr val="0B2D71"/>
      </a:dk2>
      <a:lt2>
        <a:srgbClr val="EDEDED"/>
      </a:lt2>
      <a:accent1>
        <a:srgbClr val="0B2D71"/>
      </a:accent1>
      <a:accent2>
        <a:srgbClr val="005092"/>
      </a:accent2>
      <a:accent3>
        <a:srgbClr val="0066B2"/>
      </a:accent3>
      <a:accent4>
        <a:srgbClr val="009ED9"/>
      </a:accent4>
      <a:accent5>
        <a:srgbClr val="6B6E70"/>
      </a:accent5>
      <a:accent6>
        <a:srgbClr val="EDEDED"/>
      </a:accent6>
      <a:hlink>
        <a:srgbClr val="0B2D71"/>
      </a:hlink>
      <a:folHlink>
        <a:srgbClr val="6400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9D290BEB660E5C44874B09A8EBEA9BC4" ma:contentTypeVersion="39" ma:contentTypeDescription="Shell Document Content Type" ma:contentTypeScope="" ma:versionID="4c01598346fe54f3c34605425677fe15">
  <xsd:schema xmlns:xsd="http://www.w3.org/2001/XMLSchema" xmlns:xs="http://www.w3.org/2001/XMLSchema" xmlns:p="http://schemas.microsoft.com/office/2006/metadata/properties" xmlns:ns1="http://schemas.microsoft.com/sharepoint/v3" xmlns:ns2="b525fb55-bafd-40b4-af6a-dd586a534e12" xmlns:ns4="d4873829-2fd1-41c2-a0ce-bc8d4e8fa443" xmlns:ns5="4412446b-fc60-4dab-aef3-fab014545b76" targetNamespace="http://schemas.microsoft.com/office/2006/metadata/properties" ma:root="true" ma:fieldsID="b9f7655f084dad6fb4a71930ff06cf58" ns1:_="" ns2:_="" ns4:_="" ns5:_="">
    <xsd:import namespace="http://schemas.microsoft.com/sharepoint/v3"/>
    <xsd:import namespace="b525fb55-bafd-40b4-af6a-dd586a534e12"/>
    <xsd:import namespace="d4873829-2fd1-41c2-a0ce-bc8d4e8fa443"/>
    <xsd:import namespace="4412446b-fc60-4dab-aef3-fab014545b76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SAEFSecurityClassificationTaxHTField0" minOccurs="0"/>
                <xsd:element ref="ns1:SAEFExportControlClassificationTaxHTField0" minOccurs="0"/>
                <xsd:element ref="ns1:SAEFDocumentStatusTaxHTField0" minOccurs="0"/>
                <xsd:element ref="ns1:SAEFDocumentTypeTaxHTField0" minOccurs="0"/>
                <xsd:element ref="ns1:SAEFOwner" minOccurs="0"/>
                <xsd:element ref="ns1:SAEFBusinessTaxHTField0" minOccurs="0"/>
                <xsd:element ref="ns1:SAEFBusinessUnitRegionTaxHTField0" minOccurs="0"/>
                <xsd:element ref="ns1:SAEFGlobalFunctionTaxHTField0" minOccurs="0"/>
                <xsd:element ref="ns1:SAEFBusinessProcessTaxHTField0" minOccurs="0"/>
                <xsd:element ref="ns1:SAEFLegalEntityTaxHTField0" minOccurs="0"/>
                <xsd:element ref="ns1:SAEFSiteCollectionName"/>
                <xsd:element ref="ns1:SAEFSiteOwner"/>
                <xsd:element ref="ns1:SAEFLanguageTaxHTField0" minOccurs="0"/>
                <xsd:element ref="ns1:SAEFCountryOfJurisdictionTaxHTField0" minOccurs="0"/>
                <xsd:element ref="ns1:SAEFCollection"/>
                <xsd:element ref="ns2:TaxCatchAll" minOccurs="0"/>
                <xsd:element ref="ns1:HideFromDelve" minOccurs="0"/>
                <xsd:element ref="ns2:_dlc_DocId" minOccurs="0"/>
                <xsd:element ref="ns2:_dlc_DocIdPersistId" minOccurs="0"/>
                <xsd:element ref="ns1:SAEFIsRecord" minOccurs="0"/>
                <xsd:element ref="ns1:SAEFTRIMRecordNumber" minOccurs="0"/>
                <xsd:element ref="ns1:SISBusinessProcessTaxHTField0" minOccurs="0"/>
                <xsd:element ref="ns2:TaxCatchAllLabel" minOccurs="0"/>
                <xsd:element ref="ns1:SISHRFunctionTaxHTField0" minOccurs="0"/>
                <xsd:element ref="ns1:SAEFAssetIdentifi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ummary_x0020_Descrip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SecurityClassificationTaxHTField0" ma:index="3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5" nillable="true" ma:taxonomy="true" ma:internalName="SAEFExportControlClassificationTaxHTField0" ma:taxonomyFieldName="SAEFExportControlClassification" ma:displayName="Export Control" ma:default="8;#Not controlled – no Disclosure of technology|b25e433f-f656-4abf-8875-59157030a3e4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StatusTaxHTField0" ma:index="7" ma:taxonomy="true" ma:internalName="SAEFDocumentStatusTaxHTField0" ma:taxonomyFieldName="SAEFDocumentStatus" ma:displayName="Document Status" ma:default="10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9" ma:taxonomy="true" ma:internalName="SAEFDocumentTypeTaxHTField0" ma:taxonomyFieldName="SAEFDocumentType" ma:displayName="Document Type" ma:default="" ma:fieldId="{566fdc14-b4fa-46ee-a88e-e2aac7ad2eac}" ma:sspId="e3aebf70-341c-4d91-bdd3-aba9df361687" ma:termSetId="33cf7531-2950-475f-a2b2-d3a9a412c42d" ma:anchorId="c612f0ce-2297-4eb9-807a-d2d5d984dc14" ma:open="false" ma:isKeyword="false">
      <xsd:complexType>
        <xsd:sequence>
          <xsd:element ref="pc:Terms" minOccurs="0" maxOccurs="1"/>
        </xsd:sequence>
      </xsd:complexType>
    </xsd:element>
    <xsd:element name="SAEFOwner" ma:index="12" nillable="true" ma:displayName="Owner" ma:internalName="SAEFOwner">
      <xsd:simpleType>
        <xsd:restriction base="dms:Text"/>
      </xsd:simpleType>
    </xsd:element>
    <xsd:element name="SAEFBusinessTaxHTField0" ma:index="15" ma:taxonomy="true" ma:internalName="SAEFBusinessTaxHTField0" ma:taxonomyFieldName="SAEFBusiness" ma:displayName="Business" ma:readOnly="false" ma:default="1;#Global Functions|97a538f4-23ff-40fe-9c6e-c1dbb686729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17" ma:taxonomy="true" ma:internalName="SAEFBusinessUnitRegionTaxHTField0" ma:taxonomyFieldName="SAEFBusinessUnitRegion" ma:displayName="Business Unit/Region" ma:readOnly="false" ma:default="1;#Global Functions|97a538f4-23ff-40fe-9c6e-c1dbb6867298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19" ma:taxonomy="true" ma:internalName="SAEFGlobalFunctionTaxHTField0" ma:taxonomyFieldName="SAEFGlobalFunction" ma:displayName="Business Function" ma:readOnly="false" ma:default="2;#Human Resources|c247491f-f20d-4827-b936-785e70fab918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21" nillable="true" ma:taxonomy="true" ma:internalName="SAEFBusinessProcessTaxHTField0" ma:taxonomyFieldName="SAEFBusinessProcess" ma:displayName="Business Process" ma:readOnly="false" ma:default="9;#HR - Global people process|165c3097-f313-450c-bf1e-f87711cdf9ff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egalEntityTaxHTField0" ma:index="23" ma:taxonomy="true" ma:internalName="SAEFLegalEntityTaxHTField0" ma:taxonomyFieldName="SAEFLegalEntity" ma:displayName="Legal Entity" ma:default="3;#Shell International B.V.|9132d9f5-7ca8-4411-8616-d5538f34b7de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iteCollectionName" ma:index="25" ma:displayName="Site Collection Name" ma:default="Shell Online" ma:hidden="true" ma:internalName="SAEFSiteCollectionName">
      <xsd:simpleType>
        <xsd:restriction base="dms:Text"/>
      </xsd:simpleType>
    </xsd:element>
    <xsd:element name="SAEFSiteOwner" ma:index="26" ma:displayName="Site Owner" ma:default="i:0#.f|membership|sitecreator-s@shellcorp.onmicrosoft.com" ma:hidden="true" ma:internalName="SAEFSiteOwner">
      <xsd:simpleType>
        <xsd:restriction base="dms:Text"/>
      </xsd:simpleType>
    </xsd:element>
    <xsd:element name="SAEFLanguageTaxHTField0" ma:index="27" ma:taxonomy="true" ma:internalName="SAEFLanguageTaxHTField0" ma:taxonomyFieldName="SAEFLanguage" ma:displayName="Languag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9" ma:taxonomy="true" ma:internalName="SAEFCountryOfJurisdictionTaxHTField0" ma:taxonomyFieldName="SAEFCountryOfJurisdiction" ma:displayName="Country of Jurisdiction" ma:default="6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llection" ma:index="31" ma:displayName="Collection" ma:default="0" ma:hidden="true" ma:internalName="SAEFCollection">
      <xsd:simpleType>
        <xsd:restriction base="dms:Boolean"/>
      </xsd:simpleType>
    </xsd:element>
    <xsd:element name="HideFromDelve" ma:index="37" nillable="true" ma:displayName="HideFromDelve" ma:default="Yes" ma:format="Dropdown" ma:hidden="true" ma:internalName="HideFromDelve">
      <xsd:simpleType>
        <xsd:restriction base="dms:Choice">
          <xsd:enumeration value="Yes"/>
          <xsd:enumeration value="No"/>
        </xsd:restriction>
      </xsd:simpleType>
    </xsd:element>
    <xsd:element name="SAEFIsRecord" ma:index="42" nillable="true" ma:displayName="Is Archived" ma:hidden="true" ma:internalName="SAEFIsRecord">
      <xsd:simpleType>
        <xsd:restriction base="dms:Text"/>
      </xsd:simpleType>
    </xsd:element>
    <xsd:element name="SAEFTRIMRecordNumber" ma:index="43" nillable="true" ma:displayName="TRIM Record Number" ma:hidden="true" ma:internalName="SAEFTRIMRecordNumber">
      <xsd:simpleType>
        <xsd:restriction base="dms:Text"/>
      </xsd:simpleType>
    </xsd:element>
    <xsd:element name="SISBusinessProcessTaxHTField0" ma:index="44" ma:taxonomy="true" ma:internalName="SISBusinessProcessTaxHTField0" ma:taxonomyFieldName="SISBusinessProcess" ma:displayName="Business Process" ma:default="" ma:fieldId="{59ed5b4e-3ecf-49a0-8e22-d4ea0cf7cad6}" ma:sspId="e3aebf70-341c-4d91-bdd3-aba9df361687" ma:termSetId="33cf7531-2950-475f-a2b2-d3a9a412c42d" ma:anchorId="c9d08b9e-ddad-49b9-b049-79dc76e2c99b" ma:open="false" ma:isKeyword="false">
      <xsd:complexType>
        <xsd:sequence>
          <xsd:element ref="pc:Terms" minOccurs="0" maxOccurs="1"/>
        </xsd:sequence>
      </xsd:complexType>
    </xsd:element>
    <xsd:element name="SISHRFunctionTaxHTField0" ma:index="46" ma:taxonomy="true" ma:internalName="SISHRFunctionTaxHTField0" ma:taxonomyFieldName="SISHRFunction" ma:displayName="HR Function" ma:default="" ma:fieldId="{e572e9d7-5833-4390-957b-2342f879d70e}" ma:sspId="e3aebf70-341c-4d91-bdd3-aba9df361687" ma:termSetId="33cf7531-2950-475f-a2b2-d3a9a412c42d" ma:anchorId="7da90033-8509-458c-a607-6070c91f75df" ma:open="false" ma:isKeyword="false">
      <xsd:complexType>
        <xsd:sequence>
          <xsd:element ref="pc:Terms" minOccurs="0" maxOccurs="1"/>
        </xsd:sequence>
      </xsd:complexType>
    </xsd:element>
    <xsd:element name="SAEFAssetIdentifier" ma:index="47" nillable="true" ma:displayName="Asset Identifier" ma:hidden="true" ma:internalName="SAEFAsset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fb55-bafd-40b4-af6a-dd586a534e1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2" nillable="true" ma:displayName="Taxonomy Catch All Column" ma:hidden="true" ma:list="{203b35a6-d153-4f57-b8a7-ae30455a50cc}" ma:internalName="TaxCatchAll" ma:showField="CatchAllData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45" nillable="true" ma:displayName="Taxonomy Catch All Column1" ma:hidden="true" ma:list="{203b35a6-d153-4f57-b8a7-ae30455a50cc}" ma:internalName="TaxCatchAllLabel" ma:readOnly="true" ma:showField="CatchAllDataLabel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3829-2fd1-41c2-a0ce-bc8d4e8f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5" nillable="true" ma:displayName="Length (seconds)" ma:internalName="MediaLengthInSeconds" ma:readOnly="true">
      <xsd:simpleType>
        <xsd:restriction base="dms:Unknown"/>
      </xsd:simpleType>
    </xsd:element>
    <xsd:element name="MediaServiceAutoTags" ma:index="56" nillable="true" ma:displayName="Tags" ma:internalName="MediaServiceAutoTags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_x0020_Description" ma:index="60" nillable="true" ma:displayName="Summary Description" ma:format="Dropdown" ma:internalName="Summary_x0020_Description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446b-fc60-4dab-aef3-fab014545b76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4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EFIsRecord xmlns="http://schemas.microsoft.com/sharepoint/v3" xsi:nil="true"/>
    <SAEFAssetIdentifier xmlns="http://schemas.microsoft.com/sharepoint/v3" xsi:nil="true"/>
    <SAEFOwner xmlns="http://schemas.microsoft.com/sharepoint/v3" xsi:nil="true"/>
    <SAEFDocumentTypeTaxHTField0 xmlns="http://schemas.microsoft.com/sharepoint/v3">
      <Terms xmlns="http://schemas.microsoft.com/office/infopath/2007/PartnerControls"/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Collection xmlns="http://schemas.microsoft.com/sharepoint/v3">false</SAEFCollection>
    <SAEF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- Global people process</TermName>
          <TermId xmlns="http://schemas.microsoft.com/office/infopath/2007/PartnerControls">165c3097-f313-450c-bf1e-f87711cdf9ff</TermId>
        </TermInfo>
      </Terms>
    </SAEFBusinessProcessTaxHTField0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B.V.</TermName>
          <TermId xmlns="http://schemas.microsoft.com/office/infopath/2007/PartnerControls">9132d9f5-7ca8-4411-8616-d5538f34b7de</TermId>
        </TermInfo>
      </Terms>
    </SAEFLegalEntityTaxHTField0>
    <SISHRFunctionTaxHTField0 xmlns="http://schemas.microsoft.com/sharepoint/v3">
      <Terms xmlns="http://schemas.microsoft.com/office/infopath/2007/PartnerControls"/>
    </SISHRFunctionTaxHTField0>
    <SAEFTRIMRecordNumber xmlns="http://schemas.microsoft.com/sharepoint/v3" xsi:nil="true"/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TaxHTField0>
    <HideFromDelve xmlns="http://schemas.microsoft.com/sharepoint/v3">Yes</HideFromDelve>
    <SAEFExportControl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controlled – no Disclosure of technology</TermName>
          <TermId xmlns="http://schemas.microsoft.com/office/infopath/2007/PartnerControls">b25e433f-f656-4abf-8875-59157030a3e4</TermId>
        </TermInfo>
      </Terms>
    </SAEFExportControlClassification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UnitReg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c247491f-f20d-4827-b936-785e70fab918</TermId>
        </TermInfo>
      </Terms>
    </SAEFGlobalFunct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ISBusinessProcessTaxHTField0 xmlns="http://schemas.microsoft.com/sharepoint/v3">
      <Terms xmlns="http://schemas.microsoft.com/office/infopath/2007/PartnerControls"/>
    </SISBusinessProcessTaxHTField0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21aa7f98-4035-4019-a764-107acb7269af</TermId>
        </TermInfo>
      </Terms>
    </SAEFSecurityClassificationTaxHTField0>
    <SAEFSiteOwner xmlns="http://schemas.microsoft.com/sharepoint/v3">i:0#.f|membership|sitecreator-s@shellcorp.onmicrosoft.com</SAEFSiteOwner>
    <TaxCatchAll xmlns="b525fb55-bafd-40b4-af6a-dd586a534e12">
      <Value>5</Value>
      <Value>10</Value>
      <Value>9</Value>
      <Value>8</Value>
      <Value>6</Value>
      <Value>25</Value>
      <Value>3</Value>
      <Value>2</Value>
      <Value>1</Value>
    </TaxCatchAll>
    <SAEFSiteCollectionName xmlns="http://schemas.microsoft.com/sharepoint/v3">Shell Online</SAEFSiteCollectionName>
    <_dlc_DocId xmlns="b525fb55-bafd-40b4-af6a-dd586a534e12">AAFAA4985-1377907394-848</_dlc_DocId>
    <_dlc_DocIdUrl xmlns="b525fb55-bafd-40b4-af6a-dd586a534e12">
      <Url>https://eu001-sp.shell.com/sites/AAFAA4985/HSSE_SP/HSSEandSP/_layouts/15/DocIdRedir.aspx?ID=AAFAA4985-1377907394-848</Url>
      <Description>AAFAA4985-1377907394-848</Description>
    </_dlc_DocIdUrl>
    <Summary_x0020_Description xmlns="d4873829-2fd1-41c2-a0ce-bc8d4e8fa443" xsi:nil="true"/>
    <lcf76f155ced4ddcb4097134ff3c332f xmlns="d4873829-2fd1-41c2-a0ce-bc8d4e8fa4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203834B-953D-463C-8C4E-2F8F1ACCE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25fb55-bafd-40b4-af6a-dd586a534e12"/>
    <ds:schemaRef ds:uri="d4873829-2fd1-41c2-a0ce-bc8d4e8fa443"/>
    <ds:schemaRef ds:uri="4412446b-fc60-4dab-aef3-fab01454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A10217-4EF5-4EF4-B583-655F953CD8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25fb55-bafd-40b4-af6a-dd586a534e12"/>
    <ds:schemaRef ds:uri="d4873829-2fd1-41c2-a0ce-bc8d4e8fa443"/>
  </ds:schemaRefs>
</ds:datastoreItem>
</file>

<file path=customXml/itemProps3.xml><?xml version="1.0" encoding="utf-8"?>
<ds:datastoreItem xmlns:ds="http://schemas.openxmlformats.org/officeDocument/2006/customXml" ds:itemID="{72E1696D-3AC0-495A-9A98-845BF05144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753176-7ACB-4ADE-B452-3098A95BEE1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shaar45@yahoo.co.in</dc:creator>
  <cp:keywords/>
  <dc:description/>
  <cp:lastModifiedBy>Abbasi, Shariq I PTIN-PTS/ST</cp:lastModifiedBy>
  <cp:revision>48</cp:revision>
  <cp:lastPrinted>2020-08-21T04:39:00Z</cp:lastPrinted>
  <dcterms:created xsi:type="dcterms:W3CDTF">2020-08-19T09:37:00Z</dcterms:created>
  <dcterms:modified xsi:type="dcterms:W3CDTF">2021-09-23T04:16:00Z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0x0101006F0A470EEB1140E7AA14F4CE8A50B54C0001CB1477F4DD432AA86DD56CC3887AF4009D290BEB660E5C44874B09A8EBEA9BC4</vt:lpwstr>
  </property>
  <property fmtid="{D5CDD505-2E9C-101B-9397-08002B2CF9AE}" pid="3" name="SAEFExportControlClassification">
    <vt:lpwstr>8;#Not controlled – no Disclosure of technology|b25e433f-f656-4abf-8875-59157030a3e4</vt:lpwstr>
  </property>
  <property fmtid="{D5CDD505-2E9C-101B-9397-08002B2CF9AE}" pid="4" name="SAEFDocumentStatus">
    <vt:lpwstr>10;#Draft|1c86f377-7d91-4c95-bd5b-c18c83fe0aa5</vt:lpwstr>
  </property>
  <property fmtid="{D5CDD505-2E9C-101B-9397-08002B2CF9AE}" pid="5" name="SAEFBusinessUnitRegion">
    <vt:lpwstr>1;#Global Functions|97a538f4-23ff-40fe-9c6e-c1dbb6867298</vt:lpwstr>
  </property>
  <property fmtid="{D5CDD505-2E9C-101B-9397-08002B2CF9AE}" pid="6" name="SAEFCountryOfJurisdiction">
    <vt:lpwstr>6;#NETHERLANDS|54565ecb-470f-40ea-a584-819150a65a13</vt:lpwstr>
  </property>
  <property fmtid="{D5CDD505-2E9C-101B-9397-08002B2CF9AE}" pid="7" name="SAEFLanguage">
    <vt:lpwstr>5;#English|bd3ad5ee-f0c3-40aa-8cc8-36ef09940af3</vt:lpwstr>
  </property>
  <property fmtid="{D5CDD505-2E9C-101B-9397-08002B2CF9AE}" pid="8" name="_dlc_DocIdItemGuid">
    <vt:lpwstr>71cac264-f6d9-4b47-8ebd-4fbabad1cd34</vt:lpwstr>
  </property>
  <property fmtid="{D5CDD505-2E9C-101B-9397-08002B2CF9AE}" pid="9" name="SAEFSecurityClassification">
    <vt:lpwstr>25;#Restricted|21aa7f98-4035-4019-a764-107acb7269af</vt:lpwstr>
  </property>
  <property fmtid="{D5CDD505-2E9C-101B-9397-08002B2CF9AE}" pid="10" name="SAEFBusiness">
    <vt:lpwstr>1;#Global Functions|97a538f4-23ff-40fe-9c6e-c1dbb6867298</vt:lpwstr>
  </property>
  <property fmtid="{D5CDD505-2E9C-101B-9397-08002B2CF9AE}" pid="11" name="SAEFBusinessProcess">
    <vt:lpwstr>9;#HR - Global people process|165c3097-f313-450c-bf1e-f87711cdf9ff</vt:lpwstr>
  </property>
  <property fmtid="{D5CDD505-2E9C-101B-9397-08002B2CF9AE}" pid="12" name="SAEFGlobalFunction">
    <vt:lpwstr>2;#Human Resources|c247491f-f20d-4827-b936-785e70fab918</vt:lpwstr>
  </property>
  <property fmtid="{D5CDD505-2E9C-101B-9397-08002B2CF9AE}" pid="13" name="SAEFLegalEntity">
    <vt:lpwstr>3;#Shell International B.V.|9132d9f5-7ca8-4411-8616-d5538f34b7de</vt:lpwstr>
  </property>
  <property fmtid="{D5CDD505-2E9C-101B-9397-08002B2CF9AE}" pid="14" name="MediaServiceImageTags">
    <vt:lpwstr/>
  </property>
  <property fmtid="{D5CDD505-2E9C-101B-9397-08002B2CF9AE}" pid="15" name="SISBusinessProcess">
    <vt:lpwstr/>
  </property>
  <property fmtid="{D5CDD505-2E9C-101B-9397-08002B2CF9AE}" pid="16" name="SAEFDocumentType">
    <vt:lpwstr/>
  </property>
  <property fmtid="{D5CDD505-2E9C-101B-9397-08002B2CF9AE}" pid="17" name="SISHRFunction">
    <vt:lpwstr/>
  </property>
</Properties>
</file>